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3AA9" w14:textId="77777777" w:rsidR="00A26AAE" w:rsidRPr="0073096A" w:rsidRDefault="00A26AAE" w:rsidP="00A26AAE">
      <w:pPr>
        <w:widowControl w:val="0"/>
        <w:autoSpaceDE w:val="0"/>
        <w:autoSpaceDN w:val="0"/>
        <w:adjustRightInd w:val="0"/>
      </w:pPr>
    </w:p>
    <w:p w14:paraId="386F563D" w14:textId="77777777" w:rsidR="00A26AAE" w:rsidRDefault="00A26AAE" w:rsidP="00A26AAE">
      <w:pPr>
        <w:widowControl w:val="0"/>
        <w:autoSpaceDE w:val="0"/>
        <w:autoSpaceDN w:val="0"/>
        <w:adjustRightInd w:val="0"/>
        <w:rPr>
          <w:b/>
          <w:bCs/>
        </w:rPr>
      </w:pPr>
      <w:r w:rsidRPr="6247FCB1">
        <w:rPr>
          <w:b/>
          <w:bCs/>
        </w:rPr>
        <w:t xml:space="preserve">Section </w:t>
      </w:r>
      <w:proofErr w:type="gramStart"/>
      <w:r w:rsidRPr="6247FCB1">
        <w:rPr>
          <w:b/>
          <w:bCs/>
        </w:rPr>
        <w:t>910.20  Applicability</w:t>
      </w:r>
      <w:proofErr w:type="gramEnd"/>
    </w:p>
    <w:p w14:paraId="224C2AEB" w14:textId="77777777" w:rsidR="00A26AAE" w:rsidRDefault="00A26AAE" w:rsidP="00A26AAE">
      <w:pPr>
        <w:widowControl w:val="0"/>
        <w:autoSpaceDE w:val="0"/>
        <w:autoSpaceDN w:val="0"/>
        <w:adjustRightInd w:val="0"/>
      </w:pPr>
    </w:p>
    <w:p w14:paraId="5F173B28" w14:textId="77777777" w:rsidR="00A26AAE" w:rsidRDefault="00A26AAE" w:rsidP="00A26AAE">
      <w:pPr>
        <w:widowControl w:val="0"/>
        <w:ind w:left="1440" w:hanging="720"/>
      </w:pPr>
      <w:r>
        <w:t>a)</w:t>
      </w:r>
      <w:r>
        <w:tab/>
        <w:t>Except as provided in subsection (b), this Part applies to every domestic, foreign, and alien risk-bearing entity with a certificate of authority or accreditation from the Director.</w:t>
      </w:r>
    </w:p>
    <w:p w14:paraId="194559CE" w14:textId="77777777" w:rsidR="00A26AAE" w:rsidRDefault="00A26AAE" w:rsidP="0073096A">
      <w:pPr>
        <w:widowControl w:val="0"/>
      </w:pPr>
    </w:p>
    <w:p w14:paraId="1492F95F" w14:textId="5F54C579" w:rsidR="00A26AAE" w:rsidRDefault="00A26AAE" w:rsidP="00A26AAE">
      <w:pPr>
        <w:widowControl w:val="0"/>
        <w:ind w:left="1440" w:hanging="720"/>
      </w:pPr>
      <w:r>
        <w:t>b)</w:t>
      </w:r>
      <w:r>
        <w:tab/>
        <w:t xml:space="preserve">This Part does not apply to any qualified group workers compensation pool, domestic captive insurance company, fraternal benefit society, or any risk-bearing entity that, in this State, only transacts business to offer Medicare Part C or D plans. For any year when reports are due, this Part also does not apply to any risk-bearing entity with less than $50,000,000 in </w:t>
      </w:r>
      <w:r w:rsidR="0072404E">
        <w:t>total net admitted assets for the current year as reflected on the Assets page of the annual statement filed with the Director for the year ending December 31</w:t>
      </w:r>
      <w:r w:rsidR="0072404E" w:rsidRPr="0072404E">
        <w:rPr>
          <w:vertAlign w:val="superscript"/>
        </w:rPr>
        <w:t>st</w:t>
      </w:r>
      <w:r>
        <w:t xml:space="preserve"> immediately preceding.</w:t>
      </w:r>
    </w:p>
    <w:sectPr w:rsidR="00A26A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64D8" w14:textId="77777777" w:rsidR="003548F9" w:rsidRDefault="003548F9">
      <w:r>
        <w:separator/>
      </w:r>
    </w:p>
  </w:endnote>
  <w:endnote w:type="continuationSeparator" w:id="0">
    <w:p w14:paraId="4A38E5BD" w14:textId="77777777" w:rsidR="003548F9" w:rsidRDefault="0035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F902" w14:textId="77777777" w:rsidR="003548F9" w:rsidRDefault="003548F9">
      <w:r>
        <w:separator/>
      </w:r>
    </w:p>
  </w:footnote>
  <w:footnote w:type="continuationSeparator" w:id="0">
    <w:p w14:paraId="2439C9A6" w14:textId="77777777" w:rsidR="003548F9" w:rsidRDefault="0035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8F9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04E"/>
    <w:rsid w:val="007268A0"/>
    <w:rsid w:val="00727763"/>
    <w:rsid w:val="007278C5"/>
    <w:rsid w:val="0073096A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AAE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57047"/>
  <w15:chartTrackingRefBased/>
  <w15:docId w15:val="{61AD94BB-7390-4BA5-A513-E570CFA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A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652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2023-12-11T20:42:00Z</dcterms:created>
  <dcterms:modified xsi:type="dcterms:W3CDTF">2024-05-16T20:54:00Z</dcterms:modified>
</cp:coreProperties>
</file>