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D6" w:rsidRDefault="003E1CD6" w:rsidP="003E1CD6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904.10  Registration of Securities</w:t>
      </w:r>
      <w:r>
        <w:t xml:space="preserve"> </w:t>
      </w:r>
    </w:p>
    <w:p w:rsidR="003E1CD6" w:rsidRDefault="003E1CD6" w:rsidP="003E1CD6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</w:pPr>
      <w:r>
        <w:t xml:space="preserve">All securities, whether negotiable or not, belonging to or in the possession, custody or control of any company shall be registered, issued to, and carried in the name of </w:t>
      </w:r>
      <w:r w:rsidR="0074200C">
        <w:t>the</w:t>
      </w:r>
      <w:r>
        <w:t xml:space="preserve"> company except: </w:t>
      </w:r>
    </w:p>
    <w:p w:rsidR="00CA3F56" w:rsidRDefault="00CA3F56" w:rsidP="003E1CD6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Securities pledged or hypothecated with </w:t>
      </w:r>
      <w:r w:rsidR="0074200C">
        <w:t>the</w:t>
      </w:r>
      <w:r>
        <w:t xml:space="preserve"> company as security for </w:t>
      </w:r>
      <w:r w:rsidR="009F53FF">
        <w:t>indebtedness</w:t>
      </w:r>
      <w:r>
        <w:t xml:space="preserve"> or obligations to </w:t>
      </w:r>
      <w:r w:rsidR="0074200C">
        <w:t>the</w:t>
      </w:r>
      <w:r>
        <w:t xml:space="preserve"> company; </w:t>
      </w:r>
    </w:p>
    <w:p w:rsidR="00CA3F56" w:rsidRDefault="00CA3F56" w:rsidP="00336AA3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Securities deposited by or with </w:t>
      </w:r>
      <w:r w:rsidR="0074200C">
        <w:t>the</w:t>
      </w:r>
      <w:r>
        <w:t xml:space="preserve"> company as collateral on fidelity or surety bonds written for or by </w:t>
      </w:r>
      <w:r w:rsidR="0074200C">
        <w:t>the</w:t>
      </w:r>
      <w:r>
        <w:t xml:space="preserve"> company; </w:t>
      </w:r>
    </w:p>
    <w:p w:rsidR="00CA3F56" w:rsidRDefault="00CA3F56" w:rsidP="00336AA3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Securities </w:t>
      </w:r>
      <w:r w:rsidR="00904431">
        <w:t>that</w:t>
      </w:r>
      <w:r>
        <w:t xml:space="preserve"> are only </w:t>
      </w:r>
      <w:r w:rsidR="009F53FF">
        <w:t>issued to the bearer</w:t>
      </w:r>
      <w:r>
        <w:t xml:space="preserve"> in bearer form, i.e., securities </w:t>
      </w:r>
      <w:r w:rsidR="00904431">
        <w:t>that</w:t>
      </w:r>
      <w:r>
        <w:t xml:space="preserve"> cannot be issued in registered form; </w:t>
      </w:r>
    </w:p>
    <w:p w:rsidR="00CA3F56" w:rsidRDefault="00CA3F56" w:rsidP="00336AA3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Securities in "custodial" accounts maintained with a bank or trust company licensed by the United States or any state </w:t>
      </w:r>
      <w:r w:rsidR="00904431">
        <w:t>and</w:t>
      </w:r>
      <w:r>
        <w:t xml:space="preserve"> regularly examined by the licensing authority</w:t>
      </w:r>
      <w:r w:rsidR="00904431">
        <w:t>,</w:t>
      </w:r>
      <w:r>
        <w:t xml:space="preserve"> provided </w:t>
      </w:r>
      <w:r w:rsidR="00904431">
        <w:t>that</w:t>
      </w:r>
      <w:r>
        <w:t xml:space="preserve"> "custodial" accounts shall be the undivided responsibility of the depository and provided further that </w:t>
      </w:r>
      <w:r w:rsidR="00904431">
        <w:t>the</w:t>
      </w:r>
      <w:r>
        <w:t xml:space="preserve"> "custodial" account shall be established conformably with</w:t>
      </w:r>
      <w:r w:rsidR="00DC3387">
        <w:t>,</w:t>
      </w:r>
      <w:r>
        <w:t xml:space="preserve"> and conducted in compliance with</w:t>
      </w:r>
      <w:r w:rsidR="004A3E82">
        <w:t>,</w:t>
      </w:r>
      <w:r>
        <w:t xml:space="preserve"> Section 904.20; </w:t>
      </w:r>
    </w:p>
    <w:p w:rsidR="00CA3F56" w:rsidRDefault="00CA3F56" w:rsidP="00336AA3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Securities in street form and in the custody of a registered dealer in securities, for a period not exceeding 30 days, provided that </w:t>
      </w:r>
      <w:r w:rsidR="003A2927">
        <w:t>the</w:t>
      </w:r>
      <w:r>
        <w:t xml:space="preserve"> registered dealer in securities shall </w:t>
      </w:r>
      <w:r w:rsidR="003A2927">
        <w:t xml:space="preserve">not </w:t>
      </w:r>
      <w:r>
        <w:t xml:space="preserve">be an officer, director, agent or employee of the owner of </w:t>
      </w:r>
      <w:r w:rsidR="003A2927">
        <w:t>the</w:t>
      </w:r>
      <w:r>
        <w:t xml:space="preserve"> securities and provided further that accounts with </w:t>
      </w:r>
      <w:r w:rsidR="00904431">
        <w:t>the dealer</w:t>
      </w:r>
      <w:r>
        <w:t xml:space="preserve"> shall be established conformably with</w:t>
      </w:r>
      <w:r w:rsidR="00DC3387">
        <w:t>,</w:t>
      </w:r>
      <w:r>
        <w:t xml:space="preserve"> and conducted in compliance with</w:t>
      </w:r>
      <w:r w:rsidR="004A3E82">
        <w:t>,</w:t>
      </w:r>
      <w:r>
        <w:t xml:space="preserve"> Section 904.20; </w:t>
      </w:r>
    </w:p>
    <w:p w:rsidR="00CA3F56" w:rsidRDefault="00CA3F56" w:rsidP="00336AA3">
      <w:pPr>
        <w:widowControl w:val="0"/>
        <w:autoSpaceDE w:val="0"/>
        <w:autoSpaceDN w:val="0"/>
        <w:adjustRightInd w:val="0"/>
      </w:pPr>
    </w:p>
    <w:p w:rsidR="003E1CD6" w:rsidRDefault="003E1CD6" w:rsidP="003E1CD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Securities deposited with any state insurance department or similar authority pursuant to any requirement for </w:t>
      </w:r>
      <w:r w:rsidR="004A3E82">
        <w:t>that</w:t>
      </w:r>
      <w:r>
        <w:t xml:space="preserve"> deposit if </w:t>
      </w:r>
      <w:r w:rsidR="004A3E82">
        <w:t>the</w:t>
      </w:r>
      <w:r>
        <w:t xml:space="preserve"> deposit may be made in "bearer" securities.</w:t>
      </w:r>
    </w:p>
    <w:p w:rsidR="00C440B2" w:rsidRDefault="00C440B2" w:rsidP="00336AA3">
      <w:pPr>
        <w:widowControl w:val="0"/>
        <w:autoSpaceDE w:val="0"/>
        <w:autoSpaceDN w:val="0"/>
        <w:adjustRightInd w:val="0"/>
      </w:pPr>
    </w:p>
    <w:p w:rsidR="003E1CD6" w:rsidRDefault="00CF78C0" w:rsidP="00937AD3">
      <w:pPr>
        <w:widowControl w:val="0"/>
        <w:autoSpaceDE w:val="0"/>
        <w:autoSpaceDN w:val="0"/>
        <w:adjustRightInd w:val="0"/>
        <w:ind w:left="1440" w:firstLine="18"/>
      </w:pPr>
      <w:r>
        <w:t xml:space="preserve">AGENCY </w:t>
      </w:r>
      <w:r w:rsidR="003E1CD6">
        <w:t>NOTE</w:t>
      </w:r>
      <w:r w:rsidR="00E27DCD">
        <w:t>:</w:t>
      </w:r>
      <w:r w:rsidR="003E1CD6">
        <w:t xml:space="preserve">  Illinois will not accept "bearer" securities as a part of a company's deposit. </w:t>
      </w:r>
    </w:p>
    <w:p w:rsidR="009F53FF" w:rsidRDefault="009F53FF" w:rsidP="00336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3FF" w:rsidRPr="00D55B37" w:rsidRDefault="0074200C">
      <w:pPr>
        <w:pStyle w:val="JCARSourceNote"/>
        <w:ind w:left="720"/>
      </w:pPr>
      <w:r>
        <w:t>(Source:  Amended at 4</w:t>
      </w:r>
      <w:r w:rsidR="006F10E1">
        <w:t>3</w:t>
      </w:r>
      <w:r>
        <w:t xml:space="preserve"> Ill. Reg. </w:t>
      </w:r>
      <w:r w:rsidR="00685675">
        <w:t>1388</w:t>
      </w:r>
      <w:r>
        <w:t xml:space="preserve">, effective </w:t>
      </w:r>
      <w:r w:rsidR="00685675">
        <w:t>January 11, 2019</w:t>
      </w:r>
      <w:r>
        <w:t>)</w:t>
      </w:r>
    </w:p>
    <w:sectPr w:rsidR="009F53FF" w:rsidRPr="00D55B37" w:rsidSect="003E1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CD6"/>
    <w:rsid w:val="00023754"/>
    <w:rsid w:val="002D6F19"/>
    <w:rsid w:val="002F2BFF"/>
    <w:rsid w:val="00336AA3"/>
    <w:rsid w:val="003A2927"/>
    <w:rsid w:val="003E1CD6"/>
    <w:rsid w:val="004A3E82"/>
    <w:rsid w:val="00566A52"/>
    <w:rsid w:val="005C3366"/>
    <w:rsid w:val="00660FF8"/>
    <w:rsid w:val="00685675"/>
    <w:rsid w:val="006F10E1"/>
    <w:rsid w:val="0074200C"/>
    <w:rsid w:val="00790128"/>
    <w:rsid w:val="00904431"/>
    <w:rsid w:val="00937AD3"/>
    <w:rsid w:val="009F53FF"/>
    <w:rsid w:val="00A27408"/>
    <w:rsid w:val="00C440B2"/>
    <w:rsid w:val="00CA3F56"/>
    <w:rsid w:val="00CB64E2"/>
    <w:rsid w:val="00CF023B"/>
    <w:rsid w:val="00CF78C0"/>
    <w:rsid w:val="00D2149B"/>
    <w:rsid w:val="00DA20EF"/>
    <w:rsid w:val="00DC3387"/>
    <w:rsid w:val="00E27DCD"/>
    <w:rsid w:val="00F0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274212-CB5A-4F8F-835C-56318FA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904</vt:lpstr>
    </vt:vector>
  </TitlesOfParts>
  <Company>state of illinois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904</dc:title>
  <dc:subject/>
  <dc:creator>Illinois General Assembly</dc:creator>
  <cp:keywords/>
  <dc:description/>
  <cp:lastModifiedBy>Lane, Arlene L.</cp:lastModifiedBy>
  <cp:revision>4</cp:revision>
  <dcterms:created xsi:type="dcterms:W3CDTF">2019-01-08T13:58:00Z</dcterms:created>
  <dcterms:modified xsi:type="dcterms:W3CDTF">2019-01-22T21:21:00Z</dcterms:modified>
</cp:coreProperties>
</file>