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8F5" w:rsidRDefault="000358F5" w:rsidP="000358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58F5" w:rsidRDefault="000358F5" w:rsidP="000358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903.210  Miscellaneous</w:t>
      </w:r>
      <w:r>
        <w:t xml:space="preserve"> </w:t>
      </w:r>
    </w:p>
    <w:p w:rsidR="000358F5" w:rsidRDefault="000358F5" w:rsidP="000358F5">
      <w:pPr>
        <w:widowControl w:val="0"/>
        <w:autoSpaceDE w:val="0"/>
        <w:autoSpaceDN w:val="0"/>
        <w:adjustRightInd w:val="0"/>
      </w:pPr>
    </w:p>
    <w:p w:rsidR="000358F5" w:rsidRDefault="000358F5" w:rsidP="000358F5">
      <w:pPr>
        <w:widowControl w:val="0"/>
        <w:autoSpaceDE w:val="0"/>
        <w:autoSpaceDN w:val="0"/>
        <w:adjustRightInd w:val="0"/>
      </w:pPr>
      <w:r>
        <w:t xml:space="preserve">Expenses not listed as includible in other operating expense classifications, and not analogous thereto, shall be included in "Miscellaneous".  Specifically, the following shall be included: </w:t>
      </w:r>
    </w:p>
    <w:p w:rsidR="003C0BE0" w:rsidRDefault="003C0BE0" w:rsidP="000358F5">
      <w:pPr>
        <w:widowControl w:val="0"/>
        <w:autoSpaceDE w:val="0"/>
        <w:autoSpaceDN w:val="0"/>
        <w:adjustRightInd w:val="0"/>
      </w:pPr>
    </w:p>
    <w:p w:rsidR="000358F5" w:rsidRDefault="000358F5" w:rsidP="000358F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Cost of tabulating service when such service is rendered by outside organizations. </w:t>
      </w:r>
    </w:p>
    <w:p w:rsidR="003C0BE0" w:rsidRDefault="003C0BE0" w:rsidP="000358F5">
      <w:pPr>
        <w:widowControl w:val="0"/>
        <w:autoSpaceDE w:val="0"/>
        <w:autoSpaceDN w:val="0"/>
        <w:adjustRightInd w:val="0"/>
        <w:ind w:left="1440" w:hanging="720"/>
      </w:pPr>
    </w:p>
    <w:p w:rsidR="000358F5" w:rsidRDefault="000358F5" w:rsidP="000358F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Amounts received and handled in accordance with the Instruction "Income from Special Services". </w:t>
      </w:r>
    </w:p>
    <w:p w:rsidR="003C0BE0" w:rsidRDefault="003C0BE0" w:rsidP="000358F5">
      <w:pPr>
        <w:widowControl w:val="0"/>
        <w:autoSpaceDE w:val="0"/>
        <w:autoSpaceDN w:val="0"/>
        <w:adjustRightInd w:val="0"/>
        <w:ind w:left="1440" w:hanging="720"/>
      </w:pPr>
    </w:p>
    <w:p w:rsidR="000358F5" w:rsidRDefault="000358F5" w:rsidP="000358F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Donations to organized charities. </w:t>
      </w:r>
    </w:p>
    <w:p w:rsidR="003C0BE0" w:rsidRDefault="003C0BE0" w:rsidP="000358F5">
      <w:pPr>
        <w:widowControl w:val="0"/>
        <w:autoSpaceDE w:val="0"/>
        <w:autoSpaceDN w:val="0"/>
        <w:adjustRightInd w:val="0"/>
        <w:ind w:left="1440" w:hanging="720"/>
      </w:pPr>
    </w:p>
    <w:p w:rsidR="000358F5" w:rsidRDefault="000358F5" w:rsidP="000358F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Differences between actual amounts paid, and amounts apportioned in accordance with the Instruction "Joint Expenses" (Section 903.310). </w:t>
      </w:r>
    </w:p>
    <w:sectPr w:rsidR="000358F5" w:rsidSect="000358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58F5"/>
    <w:rsid w:val="000358F5"/>
    <w:rsid w:val="002204EE"/>
    <w:rsid w:val="003C0BE0"/>
    <w:rsid w:val="005C3366"/>
    <w:rsid w:val="0064679B"/>
    <w:rsid w:val="007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903</vt:lpstr>
    </vt:vector>
  </TitlesOfParts>
  <Company>state of illinois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903</dc:title>
  <dc:subject/>
  <dc:creator>Illinois General Assembly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