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E2" w:rsidRDefault="00177CE2" w:rsidP="00177C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CE2" w:rsidRDefault="00177CE2" w:rsidP="00177C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903.150  Printing and Stationery</w:t>
      </w:r>
      <w:r>
        <w:t xml:space="preserve"> </w:t>
      </w:r>
    </w:p>
    <w:p w:rsidR="00177CE2" w:rsidRDefault="00177CE2" w:rsidP="00177CE2">
      <w:pPr>
        <w:widowControl w:val="0"/>
        <w:autoSpaceDE w:val="0"/>
        <w:autoSpaceDN w:val="0"/>
        <w:adjustRightInd w:val="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16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of the following: </w:t>
      </w:r>
    </w:p>
    <w:p w:rsidR="00177CE2" w:rsidRDefault="00177CE2" w:rsidP="00177CE2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Printing, stationery and office supplies such as:  letterheads, envelopes, paper stock, printed forms or manuals, adding machine tape, carbon paper, binders and posts, </w:t>
      </w:r>
      <w:proofErr w:type="spellStart"/>
      <w:r>
        <w:t>photostatic</w:t>
      </w:r>
      <w:proofErr w:type="spellEnd"/>
      <w:r>
        <w:t xml:space="preserve"> copies, pencils, pens, leads, ink, glue, stamps and stamp pads, staplers, staples, clips and pins, desk top equipment (calendars, trays, etc.), waste baskets, analysis pads, ledgers, journals, minute books, etc.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16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Policies and policy forms.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16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Punch cards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16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House organs and similar publications for the use of employees.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16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Books, newspapers and periodicals including investment, tax and legal publications and services.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144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16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Compensation to employees (see Salaries).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16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Specific payments to boards, bureaus and associations for rate manuals, revisions, fillers, rating plans and experience data (see Boards, Bureaus and Associations).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16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of the following: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88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Literature, booklets, placards, signs, etc., issued solely for accident and loss prevention (see Surveys and Underwriting Reports).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88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Items includible in Claim Adjustment Services.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88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Items includible in Advertising.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88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Printers' equipment in company owned printing departments (see Equipment).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88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Printing and stationery allowed, reimbursed or paid to managers, agents, brokers, solicitors and other producers (see Allowances to Managers and Agents).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88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House organs and similar publications distributed to others than employees (see Advertising).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88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Commercial reporting services (see Surveys and Underwriting Reports). </w:t>
      </w:r>
    </w:p>
    <w:p w:rsidR="009A407A" w:rsidRDefault="009A407A" w:rsidP="00177CE2">
      <w:pPr>
        <w:widowControl w:val="0"/>
        <w:autoSpaceDE w:val="0"/>
        <w:autoSpaceDN w:val="0"/>
        <w:adjustRightInd w:val="0"/>
        <w:ind w:left="2880" w:hanging="720"/>
      </w:pPr>
    </w:p>
    <w:p w:rsidR="00177CE2" w:rsidRDefault="00177CE2" w:rsidP="00177CE2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Items includible in Real Estate Expenses. </w:t>
      </w:r>
    </w:p>
    <w:sectPr w:rsidR="00177CE2" w:rsidSect="00177C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CE2"/>
    <w:rsid w:val="00177CE2"/>
    <w:rsid w:val="0023584E"/>
    <w:rsid w:val="005C3366"/>
    <w:rsid w:val="009A407A"/>
    <w:rsid w:val="00C92301"/>
    <w:rsid w:val="00EE546E"/>
    <w:rsid w:val="00F4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