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7EA" w:rsidRDefault="005C47EA" w:rsidP="005C47EA">
      <w:pPr>
        <w:widowControl w:val="0"/>
        <w:autoSpaceDE w:val="0"/>
        <w:autoSpaceDN w:val="0"/>
        <w:adjustRightInd w:val="0"/>
      </w:pPr>
    </w:p>
    <w:p w:rsidR="005C47EA" w:rsidRDefault="005C47EA" w:rsidP="005C47EA">
      <w:pPr>
        <w:widowControl w:val="0"/>
        <w:autoSpaceDE w:val="0"/>
        <w:autoSpaceDN w:val="0"/>
        <w:adjustRightInd w:val="0"/>
      </w:pPr>
      <w:r>
        <w:rPr>
          <w:b/>
          <w:bCs/>
        </w:rPr>
        <w:t xml:space="preserve">Section </w:t>
      </w:r>
      <w:r w:rsidR="00A00E9B">
        <w:rPr>
          <w:b/>
          <w:bCs/>
        </w:rPr>
        <w:t>651</w:t>
      </w:r>
      <w:r>
        <w:rPr>
          <w:b/>
          <w:bCs/>
        </w:rPr>
        <w:t>.20  Purpose</w:t>
      </w:r>
      <w:r>
        <w:t xml:space="preserve"> </w:t>
      </w:r>
    </w:p>
    <w:p w:rsidR="005C47EA" w:rsidRDefault="005C47EA" w:rsidP="005C47EA">
      <w:pPr>
        <w:widowControl w:val="0"/>
        <w:autoSpaceDE w:val="0"/>
        <w:autoSpaceDN w:val="0"/>
        <w:adjustRightInd w:val="0"/>
      </w:pPr>
    </w:p>
    <w:p w:rsidR="005C47EA" w:rsidRDefault="005C47EA" w:rsidP="005C47EA">
      <w:pPr>
        <w:widowControl w:val="0"/>
        <w:autoSpaceDE w:val="0"/>
        <w:autoSpaceDN w:val="0"/>
        <w:adjustRightInd w:val="0"/>
      </w:pPr>
      <w:r>
        <w:t xml:space="preserve">The purpose of this Part is to set forth requirements which the Director deems necessary to carry out the provisions of Section 131.4 through and including </w:t>
      </w:r>
      <w:r w:rsidR="00120684">
        <w:t xml:space="preserve">Sections </w:t>
      </w:r>
      <w:r>
        <w:t xml:space="preserve">131.12 and 131.24 of the Illinois Insurance Code.  The information called for by this Part is hereby declared to be necessary and appropriate for the protection of policyholders, the insurance buying public and for the information of security holders. </w:t>
      </w:r>
    </w:p>
    <w:p w:rsidR="003F20B2" w:rsidRDefault="003F20B2" w:rsidP="005C47EA">
      <w:pPr>
        <w:widowControl w:val="0"/>
        <w:autoSpaceDE w:val="0"/>
        <w:autoSpaceDN w:val="0"/>
        <w:adjustRightInd w:val="0"/>
      </w:pPr>
    </w:p>
    <w:p w:rsidR="003F20B2" w:rsidRDefault="00B710FA" w:rsidP="003F20B2">
      <w:pPr>
        <w:widowControl w:val="0"/>
        <w:autoSpaceDE w:val="0"/>
        <w:autoSpaceDN w:val="0"/>
        <w:adjustRightInd w:val="0"/>
        <w:ind w:left="1440" w:hanging="720"/>
      </w:pPr>
      <w:r>
        <w:t xml:space="preserve">(Source:  Amended at 41 Ill. Reg. </w:t>
      </w:r>
      <w:r w:rsidR="009E6C16">
        <w:t>7558</w:t>
      </w:r>
      <w:r>
        <w:t xml:space="preserve">, effective </w:t>
      </w:r>
      <w:bookmarkStart w:id="0" w:name="_GoBack"/>
      <w:r w:rsidR="009E6C16">
        <w:t>June 19, 2017</w:t>
      </w:r>
      <w:bookmarkEnd w:id="0"/>
      <w:r>
        <w:t>)</w:t>
      </w:r>
    </w:p>
    <w:sectPr w:rsidR="003F20B2" w:rsidSect="005C47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47EA"/>
    <w:rsid w:val="00120684"/>
    <w:rsid w:val="003617AB"/>
    <w:rsid w:val="003F20B2"/>
    <w:rsid w:val="004F0ED8"/>
    <w:rsid w:val="005C3366"/>
    <w:rsid w:val="005C47EA"/>
    <w:rsid w:val="0083162B"/>
    <w:rsid w:val="009623AC"/>
    <w:rsid w:val="009E6C16"/>
    <w:rsid w:val="00A00E9B"/>
    <w:rsid w:val="00B710FA"/>
    <w:rsid w:val="00CF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71500AA-75BD-4A40-AB72-22FDA368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851</vt:lpstr>
    </vt:vector>
  </TitlesOfParts>
  <Company>state of illinois</Company>
  <LinksUpToDate>false</LinksUpToDate>
  <CharactersWithSpaces>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851</dc:title>
  <dc:subject/>
  <dc:creator>Illinois General Assembly</dc:creator>
  <cp:keywords/>
  <dc:description/>
  <cp:lastModifiedBy>McFarland, Amber C.</cp:lastModifiedBy>
  <cp:revision>3</cp:revision>
  <dcterms:created xsi:type="dcterms:W3CDTF">2017-05-18T15:32:00Z</dcterms:created>
  <dcterms:modified xsi:type="dcterms:W3CDTF">2017-06-28T16:51:00Z</dcterms:modified>
</cp:coreProperties>
</file>