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A2" w:rsidRDefault="00D66FA2" w:rsidP="00D66FA2">
      <w:pPr>
        <w:widowControl w:val="0"/>
        <w:autoSpaceDE w:val="0"/>
        <w:autoSpaceDN w:val="0"/>
        <w:adjustRightInd w:val="0"/>
      </w:pPr>
      <w:bookmarkStart w:id="0" w:name="_GoBack"/>
      <w:bookmarkEnd w:id="0"/>
    </w:p>
    <w:p w:rsidR="00D66FA2" w:rsidRDefault="00D66FA2" w:rsidP="00D66FA2">
      <w:pPr>
        <w:widowControl w:val="0"/>
        <w:autoSpaceDE w:val="0"/>
        <w:autoSpaceDN w:val="0"/>
        <w:adjustRightInd w:val="0"/>
      </w:pPr>
      <w:r>
        <w:rPr>
          <w:b/>
          <w:bCs/>
        </w:rPr>
        <w:t>Section 551.20  Purpose and Scope</w:t>
      </w:r>
      <w:r>
        <w:t xml:space="preserve"> </w:t>
      </w:r>
    </w:p>
    <w:p w:rsidR="00D66FA2" w:rsidRDefault="00D66FA2" w:rsidP="00D66FA2">
      <w:pPr>
        <w:widowControl w:val="0"/>
        <w:autoSpaceDE w:val="0"/>
        <w:autoSpaceDN w:val="0"/>
        <w:adjustRightInd w:val="0"/>
      </w:pPr>
    </w:p>
    <w:p w:rsidR="00D66FA2" w:rsidRDefault="00D66FA2" w:rsidP="00D66FA2">
      <w:pPr>
        <w:widowControl w:val="0"/>
        <w:autoSpaceDE w:val="0"/>
        <w:autoSpaceDN w:val="0"/>
        <w:adjustRightInd w:val="0"/>
      </w:pPr>
      <w:r>
        <w:t xml:space="preserve">The purpose of this Rule is to specify the format of an Annual Statement required to be filed with the Director of Insurance concerning the activities of the Illinois Insurance Exchange. </w:t>
      </w:r>
    </w:p>
    <w:sectPr w:rsidR="00D66FA2" w:rsidSect="00D66F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FA2"/>
    <w:rsid w:val="00146134"/>
    <w:rsid w:val="003C2D0E"/>
    <w:rsid w:val="005C3366"/>
    <w:rsid w:val="0087432C"/>
    <w:rsid w:val="00D6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