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385" w:rsidRDefault="009A7385" w:rsidP="009A7385">
      <w:pPr>
        <w:widowControl w:val="0"/>
        <w:autoSpaceDE w:val="0"/>
        <w:autoSpaceDN w:val="0"/>
        <w:adjustRightInd w:val="0"/>
      </w:pPr>
      <w:bookmarkStart w:id="0" w:name="_GoBack"/>
      <w:bookmarkEnd w:id="0"/>
    </w:p>
    <w:p w:rsidR="009A7385" w:rsidRDefault="009A7385" w:rsidP="009A7385">
      <w:pPr>
        <w:widowControl w:val="0"/>
        <w:autoSpaceDE w:val="0"/>
        <w:autoSpaceDN w:val="0"/>
        <w:adjustRightInd w:val="0"/>
      </w:pPr>
      <w:r>
        <w:rPr>
          <w:b/>
          <w:bCs/>
        </w:rPr>
        <w:t>Section 205.90  Applicability of Other Laws</w:t>
      </w:r>
      <w:r>
        <w:t xml:space="preserve"> </w:t>
      </w:r>
    </w:p>
    <w:p w:rsidR="009A7385" w:rsidRDefault="009A7385" w:rsidP="009A7385">
      <w:pPr>
        <w:widowControl w:val="0"/>
        <w:autoSpaceDE w:val="0"/>
        <w:autoSpaceDN w:val="0"/>
        <w:adjustRightInd w:val="0"/>
      </w:pPr>
    </w:p>
    <w:p w:rsidR="009A7385" w:rsidRDefault="009A7385" w:rsidP="009A7385">
      <w:pPr>
        <w:widowControl w:val="0"/>
        <w:autoSpaceDE w:val="0"/>
        <w:autoSpaceDN w:val="0"/>
        <w:adjustRightInd w:val="0"/>
        <w:ind w:left="1440" w:hanging="720"/>
      </w:pPr>
      <w:r>
        <w:t>a)</w:t>
      </w:r>
      <w:r>
        <w:tab/>
        <w:t xml:space="preserve">All the applicable provisions of the Illinois Insurance Code and the Illinois Insurance Regulations of the Department of Insurance and of other statutes and regulations of this State, except as the same may be in conflict herewith, shall apply to the operation and conduct of business described herein as municipal bond insurance. </w:t>
      </w:r>
    </w:p>
    <w:p w:rsidR="007633CE" w:rsidRDefault="007633CE" w:rsidP="009A7385">
      <w:pPr>
        <w:widowControl w:val="0"/>
        <w:autoSpaceDE w:val="0"/>
        <w:autoSpaceDN w:val="0"/>
        <w:adjustRightInd w:val="0"/>
        <w:ind w:left="1440" w:hanging="720"/>
      </w:pPr>
    </w:p>
    <w:p w:rsidR="009A7385" w:rsidRDefault="009A7385" w:rsidP="009A7385">
      <w:pPr>
        <w:widowControl w:val="0"/>
        <w:autoSpaceDE w:val="0"/>
        <w:autoSpaceDN w:val="0"/>
        <w:adjustRightInd w:val="0"/>
        <w:ind w:left="1440" w:hanging="720"/>
      </w:pPr>
      <w:r>
        <w:t>b)</w:t>
      </w:r>
      <w:r>
        <w:tab/>
        <w:t xml:space="preserve">This Part does not prohibit any surety or municipal bond insurer from directly obtaining or receiving any form of collateral as security for its protection. </w:t>
      </w:r>
    </w:p>
    <w:sectPr w:rsidR="009A7385" w:rsidSect="009A73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7385"/>
    <w:rsid w:val="001A19DA"/>
    <w:rsid w:val="0030132A"/>
    <w:rsid w:val="00372119"/>
    <w:rsid w:val="005C3366"/>
    <w:rsid w:val="007633CE"/>
    <w:rsid w:val="00900B59"/>
    <w:rsid w:val="009A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2012-06-21T18:10:00Z</dcterms:created>
  <dcterms:modified xsi:type="dcterms:W3CDTF">2012-06-21T18:10:00Z</dcterms:modified>
</cp:coreProperties>
</file>