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8AF" w:rsidRDefault="007B38AF" w:rsidP="007B38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38AF" w:rsidRDefault="007B38AF" w:rsidP="007B38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202.20  Definitions</w:t>
      </w:r>
      <w:r>
        <w:t xml:space="preserve"> </w:t>
      </w:r>
    </w:p>
    <w:p w:rsidR="007B38AF" w:rsidRDefault="007B38AF" w:rsidP="007B38AF">
      <w:pPr>
        <w:widowControl w:val="0"/>
        <w:autoSpaceDE w:val="0"/>
        <w:autoSpaceDN w:val="0"/>
        <w:adjustRightInd w:val="0"/>
      </w:pPr>
    </w:p>
    <w:p w:rsidR="007B38AF" w:rsidRDefault="007B38AF" w:rsidP="007951C1">
      <w:pPr>
        <w:widowControl w:val="0"/>
        <w:autoSpaceDE w:val="0"/>
        <w:autoSpaceDN w:val="0"/>
        <w:adjustRightInd w:val="0"/>
        <w:ind w:left="1440"/>
      </w:pPr>
      <w:r>
        <w:t xml:space="preserve">Authorized real estate security means a promissory note, bond or other evidence of indebtedness which, at the time of origination, does not, when added to any prior secured indebtedness relating to the real estate, exceed 100% of the fair market value of said real estate, and which is secured by mortgage, deed of trust, or other instrument constituting a lien or charge, provided such indebtedness represents a type of loan authorized to be made by a bank, savings and loan association, insurance company and, in the case of residential loans only, mortgage bankers regulated and supervised by a department of the State of Illinois or by an agency of the federal government of the United States of America. </w:t>
      </w:r>
    </w:p>
    <w:p w:rsidR="007B38AF" w:rsidRDefault="007B38AF" w:rsidP="007B38AF">
      <w:pPr>
        <w:widowControl w:val="0"/>
        <w:autoSpaceDE w:val="0"/>
        <w:autoSpaceDN w:val="0"/>
        <w:adjustRightInd w:val="0"/>
        <w:ind w:left="1440" w:hanging="720"/>
      </w:pPr>
    </w:p>
    <w:p w:rsidR="007B38AF" w:rsidRDefault="007B38AF" w:rsidP="007951C1">
      <w:pPr>
        <w:widowControl w:val="0"/>
        <w:autoSpaceDE w:val="0"/>
        <w:autoSpaceDN w:val="0"/>
        <w:adjustRightInd w:val="0"/>
        <w:ind w:left="1440"/>
      </w:pPr>
      <w:r>
        <w:t xml:space="preserve">Director means the Director of Insurance of the State of Illinois or anyone to whom the Director's responsibilities and authority are lawfully delegated. </w:t>
      </w:r>
    </w:p>
    <w:p w:rsidR="007B38AF" w:rsidRDefault="007B38AF" w:rsidP="007B38AF">
      <w:pPr>
        <w:widowControl w:val="0"/>
        <w:autoSpaceDE w:val="0"/>
        <w:autoSpaceDN w:val="0"/>
        <w:adjustRightInd w:val="0"/>
        <w:ind w:left="1440" w:hanging="720"/>
      </w:pPr>
    </w:p>
    <w:p w:rsidR="007B38AF" w:rsidRDefault="007B38AF" w:rsidP="007951C1">
      <w:pPr>
        <w:widowControl w:val="0"/>
        <w:autoSpaceDE w:val="0"/>
        <w:autoSpaceDN w:val="0"/>
        <w:adjustRightInd w:val="0"/>
        <w:ind w:left="1440"/>
      </w:pPr>
      <w:r>
        <w:t xml:space="preserve">Fair market value means the lesser of sales price or appraised value. </w:t>
      </w:r>
    </w:p>
    <w:p w:rsidR="007B38AF" w:rsidRDefault="007B38AF" w:rsidP="007B38AF">
      <w:pPr>
        <w:widowControl w:val="0"/>
        <w:autoSpaceDE w:val="0"/>
        <w:autoSpaceDN w:val="0"/>
        <w:adjustRightInd w:val="0"/>
        <w:ind w:left="1440" w:hanging="720"/>
      </w:pPr>
    </w:p>
    <w:p w:rsidR="007B38AF" w:rsidRDefault="007B38AF" w:rsidP="007951C1">
      <w:pPr>
        <w:widowControl w:val="0"/>
        <w:autoSpaceDE w:val="0"/>
        <w:autoSpaceDN w:val="0"/>
        <w:adjustRightInd w:val="0"/>
        <w:ind w:left="1440"/>
      </w:pPr>
      <w:r>
        <w:t xml:space="preserve">Mortgage guaranty insurance means insurance against financial loss by reason of the nonpayment of principal, interest and other sums agreed to be paid under the terms of: </w:t>
      </w:r>
    </w:p>
    <w:p w:rsidR="007B38AF" w:rsidRDefault="007B38AF" w:rsidP="007B38AF">
      <w:pPr>
        <w:widowControl w:val="0"/>
        <w:autoSpaceDE w:val="0"/>
        <w:autoSpaceDN w:val="0"/>
        <w:adjustRightInd w:val="0"/>
        <w:ind w:left="1440" w:hanging="720"/>
      </w:pPr>
    </w:p>
    <w:p w:rsidR="007B38AF" w:rsidRDefault="007B38AF" w:rsidP="007951C1">
      <w:pPr>
        <w:widowControl w:val="0"/>
        <w:autoSpaceDE w:val="0"/>
        <w:autoSpaceDN w:val="0"/>
        <w:adjustRightInd w:val="0"/>
        <w:ind w:left="2160"/>
      </w:pPr>
      <w:r>
        <w:t xml:space="preserve">A promissory note, bond or other evidence of indebtedness secured by a mortgage, deed of trust or other instrument constituting a lien or charge on improved one to four family residential or commercial real estate, including, without limitation, condominiums and owner-occupied mobile homes; </w:t>
      </w:r>
    </w:p>
    <w:p w:rsidR="007B38AF" w:rsidRDefault="007B38AF" w:rsidP="007B38AF">
      <w:pPr>
        <w:widowControl w:val="0"/>
        <w:autoSpaceDE w:val="0"/>
        <w:autoSpaceDN w:val="0"/>
        <w:adjustRightInd w:val="0"/>
        <w:ind w:left="2160" w:hanging="720"/>
      </w:pPr>
    </w:p>
    <w:p w:rsidR="007B38AF" w:rsidRDefault="007B38AF" w:rsidP="007951C1">
      <w:pPr>
        <w:widowControl w:val="0"/>
        <w:autoSpaceDE w:val="0"/>
        <w:autoSpaceDN w:val="0"/>
        <w:adjustRightInd w:val="0"/>
        <w:ind w:left="2160"/>
      </w:pPr>
      <w:r>
        <w:t xml:space="preserve">A promissory note, bond or other evidence of indebtedness secured by a mortgage, deed of trust, pledge or other instrument constituting a lien or charge on shares of stock evidencing ownership of a residential cooperative housing unit; or </w:t>
      </w:r>
    </w:p>
    <w:p w:rsidR="007B38AF" w:rsidRDefault="007B38AF" w:rsidP="007B38AF">
      <w:pPr>
        <w:widowControl w:val="0"/>
        <w:autoSpaceDE w:val="0"/>
        <w:autoSpaceDN w:val="0"/>
        <w:adjustRightInd w:val="0"/>
        <w:ind w:left="2160" w:hanging="720"/>
      </w:pPr>
    </w:p>
    <w:p w:rsidR="007B38AF" w:rsidRDefault="007B38AF" w:rsidP="007951C1">
      <w:pPr>
        <w:widowControl w:val="0"/>
        <w:autoSpaceDE w:val="0"/>
        <w:autoSpaceDN w:val="0"/>
        <w:adjustRightInd w:val="0"/>
        <w:ind w:left="2160"/>
      </w:pPr>
      <w:r>
        <w:t xml:space="preserve">A written lease for the possession, use or occupancy of improved residential or commercial real estate. </w:t>
      </w:r>
    </w:p>
    <w:p w:rsidR="007B38AF" w:rsidRDefault="007B38AF" w:rsidP="007B38AF">
      <w:pPr>
        <w:widowControl w:val="0"/>
        <w:autoSpaceDE w:val="0"/>
        <w:autoSpaceDN w:val="0"/>
        <w:adjustRightInd w:val="0"/>
        <w:ind w:left="2160" w:hanging="720"/>
      </w:pPr>
    </w:p>
    <w:p w:rsidR="007B38AF" w:rsidRDefault="007B38AF" w:rsidP="007951C1">
      <w:pPr>
        <w:widowControl w:val="0"/>
        <w:autoSpaceDE w:val="0"/>
        <w:autoSpaceDN w:val="0"/>
        <w:adjustRightInd w:val="0"/>
        <w:ind w:left="1440"/>
      </w:pPr>
      <w:r>
        <w:t xml:space="preserve">Mortgage pool insurance means mortgage guaranty insurance written on a group of loans insuring each one individually but which limits liability to an agreed percentage of all loans in the group. </w:t>
      </w:r>
    </w:p>
    <w:p w:rsidR="007B38AF" w:rsidRDefault="007B38AF" w:rsidP="007B38AF">
      <w:pPr>
        <w:widowControl w:val="0"/>
        <w:autoSpaceDE w:val="0"/>
        <w:autoSpaceDN w:val="0"/>
        <w:adjustRightInd w:val="0"/>
        <w:ind w:left="1440" w:hanging="720"/>
      </w:pPr>
    </w:p>
    <w:p w:rsidR="007B38AF" w:rsidRDefault="007B38AF" w:rsidP="007951C1">
      <w:pPr>
        <w:widowControl w:val="0"/>
        <w:autoSpaceDE w:val="0"/>
        <w:autoSpaceDN w:val="0"/>
        <w:adjustRightInd w:val="0"/>
        <w:ind w:left="1440"/>
      </w:pPr>
      <w:r>
        <w:t xml:space="preserve">Reserves shall have the following meanings: </w:t>
      </w:r>
    </w:p>
    <w:p w:rsidR="007B38AF" w:rsidRDefault="007B38AF" w:rsidP="007B38AF">
      <w:pPr>
        <w:widowControl w:val="0"/>
        <w:autoSpaceDE w:val="0"/>
        <w:autoSpaceDN w:val="0"/>
        <w:adjustRightInd w:val="0"/>
        <w:ind w:left="1440" w:hanging="720"/>
      </w:pPr>
    </w:p>
    <w:p w:rsidR="007B38AF" w:rsidRDefault="007B38AF" w:rsidP="007951C1">
      <w:pPr>
        <w:widowControl w:val="0"/>
        <w:autoSpaceDE w:val="0"/>
        <w:autoSpaceDN w:val="0"/>
        <w:adjustRightInd w:val="0"/>
        <w:ind w:left="2160"/>
      </w:pPr>
      <w:r>
        <w:t xml:space="preserve">Reserves for policyholders means surplus as regards policyholders and contingency reserves as reported in the last filed annual financial statement; </w:t>
      </w:r>
    </w:p>
    <w:p w:rsidR="007B38AF" w:rsidRDefault="007B38AF" w:rsidP="007B38AF">
      <w:pPr>
        <w:widowControl w:val="0"/>
        <w:autoSpaceDE w:val="0"/>
        <w:autoSpaceDN w:val="0"/>
        <w:adjustRightInd w:val="0"/>
        <w:ind w:left="2160" w:hanging="720"/>
      </w:pPr>
    </w:p>
    <w:p w:rsidR="007B38AF" w:rsidRDefault="007B38AF" w:rsidP="007951C1">
      <w:pPr>
        <w:widowControl w:val="0"/>
        <w:autoSpaceDE w:val="0"/>
        <w:autoSpaceDN w:val="0"/>
        <w:adjustRightInd w:val="0"/>
        <w:ind w:left="2160"/>
      </w:pPr>
      <w:r>
        <w:t xml:space="preserve">Reserve for general expenses required by Section 202.50(a) of this Part; </w:t>
      </w:r>
    </w:p>
    <w:p w:rsidR="007B38AF" w:rsidRDefault="007B38AF" w:rsidP="007B38AF">
      <w:pPr>
        <w:widowControl w:val="0"/>
        <w:autoSpaceDE w:val="0"/>
        <w:autoSpaceDN w:val="0"/>
        <w:adjustRightInd w:val="0"/>
        <w:ind w:left="2160" w:hanging="720"/>
      </w:pPr>
    </w:p>
    <w:p w:rsidR="007B38AF" w:rsidRDefault="007B38AF" w:rsidP="007951C1">
      <w:pPr>
        <w:widowControl w:val="0"/>
        <w:autoSpaceDE w:val="0"/>
        <w:autoSpaceDN w:val="0"/>
        <w:adjustRightInd w:val="0"/>
        <w:ind w:left="2160"/>
      </w:pPr>
      <w:r>
        <w:t xml:space="preserve">Reserve for losses outstanding required by Section 202.50(b) of this Part; </w:t>
      </w:r>
    </w:p>
    <w:p w:rsidR="007B38AF" w:rsidRDefault="007B38AF" w:rsidP="007B38AF">
      <w:pPr>
        <w:widowControl w:val="0"/>
        <w:autoSpaceDE w:val="0"/>
        <w:autoSpaceDN w:val="0"/>
        <w:adjustRightInd w:val="0"/>
        <w:ind w:left="2160" w:hanging="720"/>
      </w:pPr>
    </w:p>
    <w:p w:rsidR="007B38AF" w:rsidRDefault="007B38AF" w:rsidP="007951C1">
      <w:pPr>
        <w:widowControl w:val="0"/>
        <w:autoSpaceDE w:val="0"/>
        <w:autoSpaceDN w:val="0"/>
        <w:adjustRightInd w:val="0"/>
        <w:ind w:left="2160"/>
      </w:pPr>
      <w:r>
        <w:t xml:space="preserve">Reserve for unearned premiums required by Section 202.50(c) of this Part. </w:t>
      </w:r>
    </w:p>
    <w:p w:rsidR="007B38AF" w:rsidRDefault="007B38AF" w:rsidP="007B38AF">
      <w:pPr>
        <w:widowControl w:val="0"/>
        <w:autoSpaceDE w:val="0"/>
        <w:autoSpaceDN w:val="0"/>
        <w:adjustRightInd w:val="0"/>
        <w:ind w:left="2160" w:hanging="720"/>
      </w:pPr>
    </w:p>
    <w:p w:rsidR="007B38AF" w:rsidRDefault="007B38AF" w:rsidP="007B38A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14738, effective September 25, 2000) </w:t>
      </w:r>
    </w:p>
    <w:sectPr w:rsidR="007B38AF" w:rsidSect="007B38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38AF"/>
    <w:rsid w:val="0003052C"/>
    <w:rsid w:val="00274189"/>
    <w:rsid w:val="005C3366"/>
    <w:rsid w:val="006C2707"/>
    <w:rsid w:val="007951C1"/>
    <w:rsid w:val="007B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202</vt:lpstr>
    </vt:vector>
  </TitlesOfParts>
  <Company>State of Illinois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202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