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E10" w:rsidRDefault="00164E10" w:rsidP="00164E10">
      <w:pPr>
        <w:widowControl w:val="0"/>
        <w:autoSpaceDE w:val="0"/>
        <w:autoSpaceDN w:val="0"/>
        <w:adjustRightInd w:val="0"/>
      </w:pPr>
      <w:bookmarkStart w:id="0" w:name="_GoBack"/>
      <w:bookmarkEnd w:id="0"/>
    </w:p>
    <w:p w:rsidR="00164E10" w:rsidRDefault="00164E10" w:rsidP="00164E10">
      <w:pPr>
        <w:widowControl w:val="0"/>
        <w:autoSpaceDE w:val="0"/>
        <w:autoSpaceDN w:val="0"/>
        <w:adjustRightInd w:val="0"/>
      </w:pPr>
      <w:r>
        <w:rPr>
          <w:b/>
          <w:bCs/>
        </w:rPr>
        <w:t>Section 202.10  Authority and Application</w:t>
      </w:r>
      <w:r>
        <w:t xml:space="preserve"> </w:t>
      </w:r>
    </w:p>
    <w:p w:rsidR="00164E10" w:rsidRDefault="00164E10" w:rsidP="00164E10">
      <w:pPr>
        <w:widowControl w:val="0"/>
        <w:autoSpaceDE w:val="0"/>
        <w:autoSpaceDN w:val="0"/>
        <w:adjustRightInd w:val="0"/>
      </w:pPr>
    </w:p>
    <w:p w:rsidR="00164E10" w:rsidRDefault="00164E10" w:rsidP="00164E10">
      <w:pPr>
        <w:widowControl w:val="0"/>
        <w:autoSpaceDE w:val="0"/>
        <w:autoSpaceDN w:val="0"/>
        <w:adjustRightInd w:val="0"/>
      </w:pPr>
      <w:r>
        <w:t xml:space="preserve">Part 202 is promulgated pursuant to the provisions of Section 401 of the Illinois Insurance Code to regulate the writing and servicing of the kind of insurance described in Clause (h) of Class 2 of Section 4 of the Illinois Insurance Code relating to loss or damage which may result from the failure of debtors to pay their obligations, more specifically known as a mortgage guaranty insurance. </w:t>
      </w:r>
    </w:p>
    <w:sectPr w:rsidR="00164E10" w:rsidSect="00164E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4E10"/>
    <w:rsid w:val="00164E10"/>
    <w:rsid w:val="004B32DD"/>
    <w:rsid w:val="005C3366"/>
    <w:rsid w:val="0089415C"/>
    <w:rsid w:val="00FC3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202</vt:lpstr>
    </vt:vector>
  </TitlesOfParts>
  <Company>State of Illinois</Company>
  <LinksUpToDate>false</LinksUpToDate>
  <CharactersWithSpaces>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202</dc:title>
  <dc:subject/>
  <dc:creator>Illinois General Assembly</dc:creator>
  <cp:keywords/>
  <dc:description/>
  <cp:lastModifiedBy>Roberts, John</cp:lastModifiedBy>
  <cp:revision>3</cp:revision>
  <dcterms:created xsi:type="dcterms:W3CDTF">2012-06-21T18:09:00Z</dcterms:created>
  <dcterms:modified xsi:type="dcterms:W3CDTF">2012-06-21T18:09:00Z</dcterms:modified>
</cp:coreProperties>
</file>