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37A4" w14:textId="77777777" w:rsidR="00BE627B" w:rsidRDefault="00BE627B" w:rsidP="00BE627B">
      <w:pPr>
        <w:widowControl w:val="0"/>
        <w:autoSpaceDE w:val="0"/>
        <w:autoSpaceDN w:val="0"/>
        <w:adjustRightInd w:val="0"/>
      </w:pPr>
    </w:p>
    <w:p w14:paraId="3DDA52D7" w14:textId="77777777" w:rsidR="00BE627B" w:rsidRDefault="00BE627B" w:rsidP="00BE62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5040.560  Charges</w:t>
      </w:r>
      <w:r>
        <w:t xml:space="preserve"> </w:t>
      </w:r>
    </w:p>
    <w:p w14:paraId="7BA8C7C9" w14:textId="77777777" w:rsidR="00BE627B" w:rsidRDefault="00BE627B" w:rsidP="00BE627B">
      <w:pPr>
        <w:widowControl w:val="0"/>
        <w:autoSpaceDE w:val="0"/>
        <w:autoSpaceDN w:val="0"/>
        <w:adjustRightInd w:val="0"/>
      </w:pPr>
    </w:p>
    <w:p w14:paraId="15056761" w14:textId="2E3C797E" w:rsidR="00BE627B" w:rsidRDefault="0024453A" w:rsidP="00BE627B">
      <w:pPr>
        <w:widowControl w:val="0"/>
        <w:autoSpaceDE w:val="0"/>
        <w:autoSpaceDN w:val="0"/>
        <w:adjustRightInd w:val="0"/>
      </w:pPr>
      <w:r>
        <w:t>CMS</w:t>
      </w:r>
      <w:r w:rsidR="00BE627B">
        <w:t xml:space="preserve"> shall charge each agency</w:t>
      </w:r>
      <w:r w:rsidRPr="0024453A">
        <w:t xml:space="preserve"> </w:t>
      </w:r>
      <w:r>
        <w:t xml:space="preserve">a fee for </w:t>
      </w:r>
      <w:r w:rsidR="007E59E4">
        <w:rPr>
          <w:color w:val="000000"/>
        </w:rPr>
        <w:t>the m</w:t>
      </w:r>
      <w:r w:rsidR="007E59E4" w:rsidRPr="00D559DB">
        <w:rPr>
          <w:color w:val="000000"/>
        </w:rPr>
        <w:t>aintenance</w:t>
      </w:r>
      <w:r w:rsidR="00D63337">
        <w:rPr>
          <w:color w:val="000000"/>
        </w:rPr>
        <w:t xml:space="preserve"> </w:t>
      </w:r>
      <w:r w:rsidR="007E59E4">
        <w:rPr>
          <w:color w:val="000000"/>
        </w:rPr>
        <w:t>and</w:t>
      </w:r>
      <w:r w:rsidR="007E59E4" w:rsidRPr="00D559DB">
        <w:rPr>
          <w:color w:val="000000"/>
        </w:rPr>
        <w:t xml:space="preserve"> repair</w:t>
      </w:r>
      <w:r w:rsidR="007E59E4">
        <w:rPr>
          <w:color w:val="000000"/>
        </w:rPr>
        <w:t xml:space="preserve"> </w:t>
      </w:r>
      <w:r w:rsidR="007E59E4" w:rsidRPr="00D559DB">
        <w:rPr>
          <w:color w:val="000000"/>
        </w:rPr>
        <w:t xml:space="preserve">of </w:t>
      </w:r>
      <w:r>
        <w:t xml:space="preserve">the agency's State vehicles. In addition, CMS shall </w:t>
      </w:r>
      <w:r w:rsidR="007E59E4" w:rsidRPr="00D559DB">
        <w:rPr>
          <w:color w:val="000000"/>
        </w:rPr>
        <w:t xml:space="preserve">separately </w:t>
      </w:r>
      <w:r>
        <w:t xml:space="preserve">charge each agency for any costs associated with </w:t>
      </w:r>
      <w:r w:rsidR="007E59E4" w:rsidRPr="00D559DB">
        <w:rPr>
          <w:color w:val="000000"/>
        </w:rPr>
        <w:t>repair of a vehicle due to accidents</w:t>
      </w:r>
      <w:r w:rsidR="00BE627B">
        <w:t xml:space="preserve">.  </w:t>
      </w:r>
      <w:r>
        <w:t>Such fees and costs shall be related to the costs incurred by CMS in connection with the maintenance and management of the State's vehicle fleet.</w:t>
      </w:r>
      <w:r w:rsidR="00BE627B">
        <w:t xml:space="preserve">  </w:t>
      </w:r>
      <w:r>
        <w:t>DOV rates</w:t>
      </w:r>
      <w:r w:rsidR="00BE627B">
        <w:t xml:space="preserve"> shall be published </w:t>
      </w:r>
      <w:r>
        <w:t xml:space="preserve">on the DOV </w:t>
      </w:r>
      <w:r w:rsidR="00BB0B4D">
        <w:t>website</w:t>
      </w:r>
      <w:r w:rsidR="00BB0B4D">
        <w:rPr>
          <w:color w:val="000000"/>
        </w:rPr>
        <w:t>, or equivalent,</w:t>
      </w:r>
      <w:r>
        <w:t xml:space="preserve"> (accessible to Agency Vehicle Coordinators/Vehicle Use Officer) </w:t>
      </w:r>
      <w:r w:rsidR="00BE627B">
        <w:t xml:space="preserve">annually </w:t>
      </w:r>
      <w:r>
        <w:t>or as</w:t>
      </w:r>
      <w:r w:rsidR="00BE627B">
        <w:t xml:space="preserve"> changes occur. </w:t>
      </w:r>
    </w:p>
    <w:p w14:paraId="0B5BA35F" w14:textId="77777777" w:rsidR="00BE627B" w:rsidRDefault="00BE627B" w:rsidP="00BE627B">
      <w:pPr>
        <w:widowControl w:val="0"/>
        <w:autoSpaceDE w:val="0"/>
        <w:autoSpaceDN w:val="0"/>
        <w:adjustRightInd w:val="0"/>
      </w:pPr>
    </w:p>
    <w:p w14:paraId="559730A7" w14:textId="374E3E38" w:rsidR="0024453A" w:rsidRPr="00D55B37" w:rsidRDefault="007E59E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35743">
        <w:t>16139</w:t>
      </w:r>
      <w:r w:rsidRPr="00524821">
        <w:t xml:space="preserve">, effective </w:t>
      </w:r>
      <w:r w:rsidR="00335743">
        <w:t>October 29, 2024</w:t>
      </w:r>
      <w:r w:rsidRPr="00524821">
        <w:t>)</w:t>
      </w:r>
    </w:p>
    <w:sectPr w:rsidR="0024453A" w:rsidRPr="00D55B37" w:rsidSect="00BE62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27B"/>
    <w:rsid w:val="000C62CF"/>
    <w:rsid w:val="0023015A"/>
    <w:rsid w:val="0024453A"/>
    <w:rsid w:val="00335743"/>
    <w:rsid w:val="00363EC6"/>
    <w:rsid w:val="00475828"/>
    <w:rsid w:val="004D1869"/>
    <w:rsid w:val="00570E78"/>
    <w:rsid w:val="005C3366"/>
    <w:rsid w:val="006F6149"/>
    <w:rsid w:val="007E59E4"/>
    <w:rsid w:val="00835EDF"/>
    <w:rsid w:val="00BB0B4D"/>
    <w:rsid w:val="00BE627B"/>
    <w:rsid w:val="00D6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894E6A"/>
  <w15:docId w15:val="{BA7FFD6D-E8C7-4562-8FD5-704C225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3</cp:revision>
  <dcterms:created xsi:type="dcterms:W3CDTF">2024-10-04T20:04:00Z</dcterms:created>
  <dcterms:modified xsi:type="dcterms:W3CDTF">2024-11-14T19:45:00Z</dcterms:modified>
</cp:coreProperties>
</file>