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278" w:rsidRDefault="00DC6278" w:rsidP="00DC6278">
      <w:pPr>
        <w:widowControl w:val="0"/>
        <w:autoSpaceDE w:val="0"/>
        <w:autoSpaceDN w:val="0"/>
        <w:adjustRightInd w:val="0"/>
      </w:pPr>
    </w:p>
    <w:p w:rsidR="00DC6278" w:rsidRDefault="00DC6278" w:rsidP="00DC627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66149B">
        <w:rPr>
          <w:b/>
          <w:bCs/>
        </w:rPr>
        <w:t>2</w:t>
      </w:r>
      <w:r w:rsidR="0070142C">
        <w:rPr>
          <w:b/>
          <w:bCs/>
        </w:rPr>
        <w:t>123</w:t>
      </w:r>
      <w:r>
        <w:rPr>
          <w:b/>
          <w:bCs/>
        </w:rPr>
        <w:t>.210  Motions</w:t>
      </w:r>
      <w:r>
        <w:t xml:space="preserve"> </w:t>
      </w:r>
    </w:p>
    <w:p w:rsidR="00DC6278" w:rsidRDefault="00DC6278" w:rsidP="00DC6278">
      <w:pPr>
        <w:widowControl w:val="0"/>
        <w:autoSpaceDE w:val="0"/>
        <w:autoSpaceDN w:val="0"/>
        <w:adjustRightInd w:val="0"/>
      </w:pPr>
    </w:p>
    <w:p w:rsidR="00DC6278" w:rsidRDefault="00DC6278" w:rsidP="00DC627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Motions will be made in writing, unless otherwise allowed by the Board, hearing officer or Office, during the course of a hearing.  Written motions are limited to the following: </w:t>
      </w:r>
    </w:p>
    <w:p w:rsidR="00FB1B29" w:rsidRDefault="00FB1B29" w:rsidP="00CD0B4B"/>
    <w:p w:rsidR="00DC6278" w:rsidRDefault="00DC6278" w:rsidP="00DC627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 request dismissal of a Complaint, for failure to state facts which, if true, would form a sufficient basis for discipline. </w:t>
      </w:r>
    </w:p>
    <w:p w:rsidR="00FB1B29" w:rsidRDefault="00FB1B29" w:rsidP="00CD0B4B"/>
    <w:p w:rsidR="00DC6278" w:rsidRDefault="00DC6278" w:rsidP="00DC627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 request sanctions in accordance with Section </w:t>
      </w:r>
      <w:r w:rsidR="0066149B">
        <w:t>2</w:t>
      </w:r>
      <w:r w:rsidR="0070142C">
        <w:t>123</w:t>
      </w:r>
      <w:r>
        <w:t xml:space="preserve">.90 of this Part dealing with Representation. </w:t>
      </w:r>
    </w:p>
    <w:p w:rsidR="00FB1B29" w:rsidRDefault="00FB1B29" w:rsidP="00CD0B4B"/>
    <w:p w:rsidR="00DC6278" w:rsidRDefault="00DC6278" w:rsidP="00DC627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To request sanctions in accordance with Section </w:t>
      </w:r>
      <w:r w:rsidR="0066149B">
        <w:t>2</w:t>
      </w:r>
      <w:r w:rsidR="0070142C">
        <w:t>123</w:t>
      </w:r>
      <w:r>
        <w:t xml:space="preserve">.130 of this Part dealing with Discovery. </w:t>
      </w:r>
    </w:p>
    <w:p w:rsidR="00FB1B29" w:rsidRDefault="00FB1B29" w:rsidP="00CD0B4B"/>
    <w:p w:rsidR="00DC6278" w:rsidRDefault="00DC6278" w:rsidP="00DC627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To request dismissal of a Petition for Hearing for failure to comply with the Section </w:t>
      </w:r>
      <w:r w:rsidR="0066149B">
        <w:t>2</w:t>
      </w:r>
      <w:r w:rsidR="0070142C">
        <w:t>123</w:t>
      </w:r>
      <w:r>
        <w:t xml:space="preserve">.30 of this Part dealing with Initiation of a Contested Case by a Petitioner. </w:t>
      </w:r>
    </w:p>
    <w:p w:rsidR="00FB1B29" w:rsidRDefault="00FB1B29" w:rsidP="00CD0B4B"/>
    <w:p w:rsidR="00DC6278" w:rsidRDefault="00DC6278" w:rsidP="00DC627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To request dismissal of a Complaint where the Office's case has been concluded without sufficient evidence having been presented to form a basis for discipline. </w:t>
      </w:r>
    </w:p>
    <w:p w:rsidR="00FB1B29" w:rsidRDefault="00FB1B29" w:rsidP="00CD0B4B"/>
    <w:p w:rsidR="00DC6278" w:rsidRDefault="00DC6278" w:rsidP="00DC627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To request a continuance, or extension of time, to comply with any provision of this Part. </w:t>
      </w:r>
    </w:p>
    <w:p w:rsidR="00FB1B29" w:rsidRDefault="00FB1B29" w:rsidP="00CD0B4B"/>
    <w:p w:rsidR="00DC6278" w:rsidRDefault="00DC6278" w:rsidP="00DC6278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To request an order granting a rehearing or additional hearings. </w:t>
      </w:r>
    </w:p>
    <w:p w:rsidR="00FB1B29" w:rsidRDefault="00FB1B29" w:rsidP="00CD0B4B"/>
    <w:p w:rsidR="00DC6278" w:rsidRDefault="00DC6278" w:rsidP="00DC6278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To request an order that a Board or hearing officer reconsider its Findings of Fact, Conclusions of Law or Recommendation or to request a new hearing or additional hearings. </w:t>
      </w:r>
    </w:p>
    <w:p w:rsidR="00FB1B29" w:rsidRDefault="00FB1B29" w:rsidP="00CD0B4B"/>
    <w:p w:rsidR="00DC6278" w:rsidRDefault="00DC6278" w:rsidP="00DC6278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To request that a Board or hearing officer deem a failure to file an Answer to be an admission of the truth of the allegations contained in the Complaint. </w:t>
      </w:r>
    </w:p>
    <w:p w:rsidR="00FB1B29" w:rsidRDefault="00FB1B29" w:rsidP="00CD0B4B"/>
    <w:p w:rsidR="00DC6278" w:rsidRDefault="00DC6278" w:rsidP="00702162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To request employment of a hearing officer. </w:t>
      </w:r>
    </w:p>
    <w:p w:rsidR="00FB1B29" w:rsidRDefault="00FB1B29" w:rsidP="00CD0B4B"/>
    <w:p w:rsidR="00DC6278" w:rsidRDefault="00DC6278" w:rsidP="00702162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To request that a member of the Board be excluded from the hearing or deliberations for prejudice. </w:t>
      </w:r>
    </w:p>
    <w:p w:rsidR="00FB1B29" w:rsidRDefault="00FB1B29" w:rsidP="00CD0B4B"/>
    <w:p w:rsidR="00DC6278" w:rsidRDefault="00DC6278" w:rsidP="00702162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To request that an Order be vacated or modified. </w:t>
      </w:r>
    </w:p>
    <w:p w:rsidR="00FB1B29" w:rsidRDefault="00FB1B29" w:rsidP="00CD0B4B"/>
    <w:p w:rsidR="00DC6278" w:rsidRDefault="00DC6278" w:rsidP="00702162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  <w:t xml:space="preserve">To request a prehearing conference. </w:t>
      </w:r>
    </w:p>
    <w:p w:rsidR="00FB1B29" w:rsidRDefault="00FB1B29" w:rsidP="00CD0B4B"/>
    <w:p w:rsidR="00DC6278" w:rsidRDefault="00DC6278" w:rsidP="00702162">
      <w:pPr>
        <w:widowControl w:val="0"/>
        <w:autoSpaceDE w:val="0"/>
        <w:autoSpaceDN w:val="0"/>
        <w:adjustRightInd w:val="0"/>
        <w:ind w:left="2160" w:hanging="849"/>
      </w:pPr>
      <w:r>
        <w:lastRenderedPageBreak/>
        <w:t>14)</w:t>
      </w:r>
      <w:r>
        <w:tab/>
        <w:t xml:space="preserve">To request separation of cases joined by the Office. </w:t>
      </w:r>
    </w:p>
    <w:p w:rsidR="00FB1B29" w:rsidRDefault="00FB1B29" w:rsidP="00CD0B4B">
      <w:bookmarkStart w:id="0" w:name="_GoBack"/>
      <w:bookmarkEnd w:id="0"/>
    </w:p>
    <w:p w:rsidR="00DC6278" w:rsidRDefault="00DC6278" w:rsidP="00DC627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any motion is filed, the Board or hearing officer may allow oral argument if this is deemed necessary to a fuller understanding of the issues presented.  Where facts are alleged as a basis for the request, which are not a part of the record in the case, an affidavit will be attached to the motion setting forth such facts. </w:t>
      </w:r>
    </w:p>
    <w:sectPr w:rsidR="00DC6278" w:rsidSect="00DC62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6278"/>
    <w:rsid w:val="005C3366"/>
    <w:rsid w:val="0066149B"/>
    <w:rsid w:val="006A124A"/>
    <w:rsid w:val="006A71A9"/>
    <w:rsid w:val="0070142C"/>
    <w:rsid w:val="00702162"/>
    <w:rsid w:val="00752722"/>
    <w:rsid w:val="00CD0B4B"/>
    <w:rsid w:val="00DC6278"/>
    <w:rsid w:val="00FB1B29"/>
    <w:rsid w:val="00FD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5BE22B-3117-48FC-841B-93E11945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</vt:lpstr>
    </vt:vector>
  </TitlesOfParts>
  <Company>General Assembly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</dc:title>
  <dc:subject/>
  <dc:creator>Illinois General Assembly</dc:creator>
  <cp:keywords/>
  <dc:description/>
  <cp:lastModifiedBy>King, Melissa A.</cp:lastModifiedBy>
  <cp:revision>3</cp:revision>
  <dcterms:created xsi:type="dcterms:W3CDTF">2015-04-09T20:14:00Z</dcterms:created>
  <dcterms:modified xsi:type="dcterms:W3CDTF">2015-07-23T18:40:00Z</dcterms:modified>
</cp:coreProperties>
</file>