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657" w:rsidRDefault="00336657" w:rsidP="003366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6657" w:rsidRDefault="00336657" w:rsidP="0033665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0428DF">
        <w:rPr>
          <w:b/>
          <w:bCs/>
        </w:rPr>
        <w:t>2</w:t>
      </w:r>
      <w:r w:rsidR="007505EC">
        <w:rPr>
          <w:b/>
          <w:bCs/>
        </w:rPr>
        <w:t>120</w:t>
      </w:r>
      <w:r>
        <w:rPr>
          <w:b/>
          <w:bCs/>
        </w:rPr>
        <w:t>.1350  Calibration of Measurement and Test Equipment</w:t>
      </w:r>
      <w:r>
        <w:t xml:space="preserve"> </w:t>
      </w:r>
    </w:p>
    <w:p w:rsidR="00336657" w:rsidRDefault="00336657" w:rsidP="00336657">
      <w:pPr>
        <w:widowControl w:val="0"/>
        <w:autoSpaceDE w:val="0"/>
        <w:autoSpaceDN w:val="0"/>
        <w:adjustRightInd w:val="0"/>
      </w:pPr>
    </w:p>
    <w:p w:rsidR="00336657" w:rsidRDefault="00336657" w:rsidP="00336657">
      <w:pPr>
        <w:widowControl w:val="0"/>
        <w:autoSpaceDE w:val="0"/>
        <w:autoSpaceDN w:val="0"/>
        <w:adjustRightInd w:val="0"/>
      </w:pPr>
      <w:r>
        <w:t xml:space="preserve">The Owner-User Quality Control System shall include provisions for the calibration of examination, measuring, and test equipment used in fulfillment of requirements. </w:t>
      </w:r>
    </w:p>
    <w:p w:rsidR="00336657" w:rsidRDefault="00336657" w:rsidP="00336657">
      <w:pPr>
        <w:widowControl w:val="0"/>
        <w:autoSpaceDE w:val="0"/>
        <w:autoSpaceDN w:val="0"/>
        <w:adjustRightInd w:val="0"/>
      </w:pPr>
    </w:p>
    <w:p w:rsidR="00336657" w:rsidRDefault="00336657" w:rsidP="0033665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14917, effective September 1, 1993) </w:t>
      </w:r>
    </w:p>
    <w:sectPr w:rsidR="00336657" w:rsidSect="003366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6657"/>
    <w:rsid w:val="000428DF"/>
    <w:rsid w:val="00336657"/>
    <w:rsid w:val="003A5677"/>
    <w:rsid w:val="005C3366"/>
    <w:rsid w:val="007505EC"/>
    <w:rsid w:val="007F6D65"/>
    <w:rsid w:val="00D54B07"/>
    <w:rsid w:val="00DF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83F4ED0-1DBF-4057-A12F-3D7A2B2D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General Assembly</Company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McFarland, Amber C.</cp:lastModifiedBy>
  <cp:revision>2</cp:revision>
  <dcterms:created xsi:type="dcterms:W3CDTF">2015-05-29T15:52:00Z</dcterms:created>
  <dcterms:modified xsi:type="dcterms:W3CDTF">2015-05-29T15:52:00Z</dcterms:modified>
</cp:coreProperties>
</file>