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16BFD" w14:textId="77777777" w:rsidR="00092E51" w:rsidRPr="00EE09F7" w:rsidRDefault="00092E51" w:rsidP="00092E51">
      <w:pPr>
        <w:rPr>
          <w:bCs/>
        </w:rPr>
      </w:pPr>
    </w:p>
    <w:p w14:paraId="375889A6" w14:textId="77777777" w:rsidR="00092E51" w:rsidRPr="006B5DB5" w:rsidRDefault="00092E51" w:rsidP="00092E51">
      <w:pPr>
        <w:rPr>
          <w:b/>
        </w:rPr>
      </w:pPr>
      <w:bookmarkStart w:id="0" w:name="_Hlk157458405"/>
      <w:r w:rsidRPr="006B5DB5">
        <w:rPr>
          <w:b/>
        </w:rPr>
        <w:t>Section 296.30  Eligibility</w:t>
      </w:r>
    </w:p>
    <w:bookmarkEnd w:id="0"/>
    <w:p w14:paraId="5AA57CBF" w14:textId="77777777" w:rsidR="00092E51" w:rsidRPr="00EE09F7" w:rsidRDefault="00092E51" w:rsidP="00092E51">
      <w:pPr>
        <w:rPr>
          <w:bCs/>
        </w:rPr>
      </w:pPr>
    </w:p>
    <w:p w14:paraId="19AF8441" w14:textId="679FAC0B" w:rsidR="00092E51" w:rsidRDefault="00092E51" w:rsidP="00092E51">
      <w:pPr>
        <w:ind w:left="1440" w:hanging="720"/>
      </w:pPr>
      <w:r w:rsidRPr="006B5DB5">
        <w:t>a)</w:t>
      </w:r>
      <w:r w:rsidRPr="006B5DB5">
        <w:tab/>
      </w:r>
      <w:r w:rsidR="00B14E91">
        <w:t>A</w:t>
      </w:r>
      <w:r w:rsidRPr="006B5DB5">
        <w:t>pplicants must have participated in the National Fire Incident Reporting System (</w:t>
      </w:r>
      <w:proofErr w:type="spellStart"/>
      <w:r w:rsidRPr="006B5DB5">
        <w:t>NFIRS</w:t>
      </w:r>
      <w:proofErr w:type="spellEnd"/>
      <w:r w:rsidRPr="006B5DB5">
        <w:t xml:space="preserve">) for a minimum of two years prior to the application for the fire station rehabilitation and construction grant, except that fire departments that were issued a Fire Department Identification Number by the Office less than two years prior to the application are eligible to apply for a fire station rehabilitation and construction grant if they participated in </w:t>
      </w:r>
      <w:proofErr w:type="spellStart"/>
      <w:r w:rsidRPr="006B5DB5">
        <w:t>NFIRS</w:t>
      </w:r>
      <w:proofErr w:type="spellEnd"/>
      <w:r w:rsidRPr="006B5DB5">
        <w:t xml:space="preserve"> since the date their </w:t>
      </w:r>
      <w:proofErr w:type="spellStart"/>
      <w:r w:rsidRPr="006B5DB5">
        <w:t>FDID</w:t>
      </w:r>
      <w:proofErr w:type="spellEnd"/>
      <w:r w:rsidRPr="006B5DB5">
        <w:t xml:space="preserve"> was issued by the Office. The applicant must have an active registration under the Grant Accountability and Transparency Act (</w:t>
      </w:r>
      <w:proofErr w:type="spellStart"/>
      <w:r w:rsidRPr="006B5DB5">
        <w:t>GATA</w:t>
      </w:r>
      <w:proofErr w:type="spellEnd"/>
      <w:r w:rsidRPr="006B5DB5">
        <w:t xml:space="preserve">) [30 </w:t>
      </w:r>
      <w:proofErr w:type="spellStart"/>
      <w:r w:rsidRPr="006B5DB5">
        <w:t>ILCS</w:t>
      </w:r>
      <w:proofErr w:type="spellEnd"/>
      <w:r w:rsidRPr="006B5DB5">
        <w:t xml:space="preserve"> 708] and a status of </w:t>
      </w:r>
      <w:r>
        <w:t>"</w:t>
      </w:r>
      <w:r w:rsidRPr="006B5DB5">
        <w:t>qualified</w:t>
      </w:r>
      <w:r>
        <w:t>"</w:t>
      </w:r>
      <w:r w:rsidRPr="006B5DB5">
        <w:t xml:space="preserve"> on the </w:t>
      </w:r>
      <w:proofErr w:type="spellStart"/>
      <w:r w:rsidRPr="006B5DB5">
        <w:t>GATA</w:t>
      </w:r>
      <w:proofErr w:type="spellEnd"/>
      <w:r w:rsidRPr="006B5DB5">
        <w:t xml:space="preserve"> Grantee Portal (</w:t>
      </w:r>
      <w:r w:rsidRPr="00092E51">
        <w:t>https://grants.illinois.gov/portal</w:t>
      </w:r>
      <w:r w:rsidRPr="006B5DB5">
        <w:t xml:space="preserve">) at the time the application is submitted.  The applicant must also have its own FEIN issued by the Internal Revenue Service for federal income tax purposes.  </w:t>
      </w:r>
    </w:p>
    <w:p w14:paraId="7D71756C" w14:textId="77777777" w:rsidR="00092E51" w:rsidRDefault="00092E51" w:rsidP="00BD59A0"/>
    <w:p w14:paraId="04B298D7" w14:textId="77777777" w:rsidR="00092E51" w:rsidRPr="006B5DB5" w:rsidRDefault="00092E51" w:rsidP="00092E51">
      <w:pPr>
        <w:ind w:left="1440" w:hanging="720"/>
      </w:pPr>
      <w:r w:rsidRPr="006B5DB5">
        <w:t>b)</w:t>
      </w:r>
      <w:r w:rsidRPr="006B5DB5">
        <w:tab/>
        <w:t xml:space="preserve">Fire protection entities that are not a unit of local government are not eligible to apply for a grant under this program. </w:t>
      </w:r>
    </w:p>
    <w:p w14:paraId="529E1319" w14:textId="77777777" w:rsidR="00092E51" w:rsidRPr="006B5DB5" w:rsidRDefault="00092E51" w:rsidP="00BD59A0"/>
    <w:p w14:paraId="154F7941" w14:textId="2BD4B240" w:rsidR="00092E51" w:rsidRPr="006B5DB5" w:rsidRDefault="00092E51" w:rsidP="00092E51">
      <w:pPr>
        <w:ind w:left="1440" w:hanging="720"/>
      </w:pPr>
      <w:r w:rsidRPr="006B5DB5">
        <w:t>c)</w:t>
      </w:r>
      <w:r w:rsidRPr="006B5DB5">
        <w:tab/>
        <w:t xml:space="preserve">Units of local government that do not operate </w:t>
      </w:r>
      <w:r w:rsidR="00B14E91">
        <w:t xml:space="preserve">a </w:t>
      </w:r>
      <w:r w:rsidRPr="006B5DB5">
        <w:t xml:space="preserve">fire department are </w:t>
      </w:r>
      <w:r w:rsidR="00B14E91">
        <w:t xml:space="preserve">not </w:t>
      </w:r>
      <w:r w:rsidRPr="006B5DB5">
        <w:t>eligible for grants under this program.</w:t>
      </w:r>
    </w:p>
    <w:p w14:paraId="24EB7DEB" w14:textId="77777777" w:rsidR="00092E51" w:rsidRPr="006B5DB5" w:rsidRDefault="00092E51" w:rsidP="00BD59A0"/>
    <w:p w14:paraId="794A68E6" w14:textId="62870DA2" w:rsidR="00092E51" w:rsidRPr="006B5DB5" w:rsidRDefault="00092E51" w:rsidP="00092E51">
      <w:pPr>
        <w:ind w:left="1440" w:hanging="720"/>
      </w:pPr>
      <w:bookmarkStart w:id="1" w:name="_Hlk157697211"/>
      <w:r w:rsidRPr="006B5DB5">
        <w:t>d)</w:t>
      </w:r>
      <w:r w:rsidRPr="006B5DB5">
        <w:tab/>
        <w:t xml:space="preserve">Applicants must demonstrate that the fire station for which the grant is sought will continue to be operated by the applicant as a fire station for at least 10 years, or </w:t>
      </w:r>
      <w:r w:rsidR="00B14E91">
        <w:t xml:space="preserve">a longer </w:t>
      </w:r>
      <w:r w:rsidRPr="006B5DB5">
        <w:t>period as may be identified in the Notice of Funding Opportunity (</w:t>
      </w:r>
      <w:proofErr w:type="spellStart"/>
      <w:r w:rsidRPr="006B5DB5">
        <w:t>NOFO</w:t>
      </w:r>
      <w:proofErr w:type="spellEnd"/>
      <w:r w:rsidRPr="006B5DB5">
        <w:t xml:space="preserve">) issued by the Office.  If, within 10 years after the completion of the project for which a grant was made under this Part, or within </w:t>
      </w:r>
      <w:r w:rsidR="00B14E91">
        <w:t>a longer</w:t>
      </w:r>
      <w:r w:rsidRPr="006B5DB5">
        <w:t xml:space="preserve"> period as may be identified in the </w:t>
      </w:r>
      <w:proofErr w:type="spellStart"/>
      <w:r w:rsidRPr="006B5DB5">
        <w:t>NOFO</w:t>
      </w:r>
      <w:proofErr w:type="spellEnd"/>
      <w:r w:rsidRPr="006B5DB5">
        <w:t xml:space="preserve"> issued by the Office, the grant recipient ceases to use the fire station as a fire station, the grant recipient shall refund to the </w:t>
      </w:r>
      <w:r w:rsidR="00175DC1">
        <w:t>Office</w:t>
      </w:r>
      <w:r w:rsidRPr="006B5DB5">
        <w:t xml:space="preserve"> a prorated amount of the grant based on the number of months the grant recipient was not in compliance (for example, out of a total of 120 months if the compliance period is 10 years).  Any partial month of noncompliance shall be included in the repayment amount</w:t>
      </w:r>
      <w:bookmarkEnd w:id="1"/>
      <w:r w:rsidRPr="006B5DB5">
        <w:t xml:space="preserve">.  </w:t>
      </w:r>
    </w:p>
    <w:p w14:paraId="36A7392A" w14:textId="77777777" w:rsidR="00092E51" w:rsidRPr="006B5DB5" w:rsidRDefault="00092E51" w:rsidP="00BD59A0">
      <w:bookmarkStart w:id="2" w:name="_Hlk157458325"/>
      <w:bookmarkStart w:id="3" w:name="_Hlk157459980"/>
    </w:p>
    <w:p w14:paraId="4848D29B" w14:textId="1649B56E" w:rsidR="00092E51" w:rsidRPr="006B5DB5" w:rsidRDefault="00092E51" w:rsidP="00092E51">
      <w:pPr>
        <w:ind w:left="1440" w:hanging="720"/>
      </w:pPr>
      <w:bookmarkStart w:id="4" w:name="_Hlk158973050"/>
      <w:r w:rsidRPr="006B5DB5">
        <w:t>e)</w:t>
      </w:r>
      <w:r>
        <w:tab/>
      </w:r>
      <w:r w:rsidRPr="006B5DB5">
        <w:t xml:space="preserve">A minimum of 60% of grant funds </w:t>
      </w:r>
      <w:r w:rsidR="00B14E91">
        <w:t xml:space="preserve">per funding opportunity </w:t>
      </w:r>
      <w:r w:rsidRPr="006B5DB5">
        <w:t xml:space="preserve">shall be set aside for volunteer or combination </w:t>
      </w:r>
      <w:r w:rsidR="00B14E91">
        <w:t xml:space="preserve">fire </w:t>
      </w:r>
      <w:r w:rsidRPr="006B5DB5">
        <w:t xml:space="preserve">departments.  If this percentage cannot be met due to the lack of approved applications from these types of fire departments, the remaining funds may be allocated to non-volunteer or non-combination </w:t>
      </w:r>
      <w:r w:rsidR="00B14E91">
        <w:t xml:space="preserve">fire </w:t>
      </w:r>
      <w:r w:rsidRPr="006B5DB5">
        <w:t xml:space="preserve">departments. </w:t>
      </w:r>
      <w:bookmarkEnd w:id="2"/>
      <w:bookmarkEnd w:id="3"/>
      <w:bookmarkEnd w:id="4"/>
    </w:p>
    <w:sectPr w:rsidR="00092E51" w:rsidRPr="006B5DB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AD672" w14:textId="77777777" w:rsidR="00897880" w:rsidRDefault="00897880">
      <w:r>
        <w:separator/>
      </w:r>
    </w:p>
  </w:endnote>
  <w:endnote w:type="continuationSeparator" w:id="0">
    <w:p w14:paraId="7D72D813" w14:textId="77777777" w:rsidR="00897880" w:rsidRDefault="00897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59E0D" w14:textId="77777777" w:rsidR="00897880" w:rsidRDefault="00897880">
      <w:r>
        <w:separator/>
      </w:r>
    </w:p>
  </w:footnote>
  <w:footnote w:type="continuationSeparator" w:id="0">
    <w:p w14:paraId="731612A0" w14:textId="77777777" w:rsidR="00897880" w:rsidRDefault="008978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8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2E51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5DC1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880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57D1B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4E9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D59A0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09F7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DBD4E8"/>
  <w15:chartTrackingRefBased/>
  <w15:docId w15:val="{D342803F-3E41-4214-A76D-92F0C4EF6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2E5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uiPriority w:val="99"/>
    <w:unhideWhenUsed/>
    <w:rsid w:val="00092E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387</Words>
  <Characters>1941</Characters>
  <Application>Microsoft Office Word</Application>
  <DocSecurity>0</DocSecurity>
  <Lines>16</Lines>
  <Paragraphs>4</Paragraphs>
  <ScaleCrop>false</ScaleCrop>
  <Company>Illinois General Assembly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7</cp:revision>
  <dcterms:created xsi:type="dcterms:W3CDTF">2024-03-05T16:18:00Z</dcterms:created>
  <dcterms:modified xsi:type="dcterms:W3CDTF">2024-08-26T15:16:00Z</dcterms:modified>
</cp:coreProperties>
</file>