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7392" w14:textId="77777777" w:rsidR="0068253A" w:rsidRPr="002B3307" w:rsidRDefault="0068253A" w:rsidP="002B3307"/>
    <w:p w14:paraId="546A724B" w14:textId="77777777" w:rsidR="0068253A" w:rsidRPr="002B3307" w:rsidRDefault="0068253A" w:rsidP="002B3307">
      <w:pPr>
        <w:rPr>
          <w:b/>
          <w:bCs/>
        </w:rPr>
      </w:pPr>
      <w:r w:rsidRPr="002B3307">
        <w:rPr>
          <w:b/>
          <w:bCs/>
        </w:rPr>
        <w:t>Section 255.70  Administrative Actions</w:t>
      </w:r>
    </w:p>
    <w:p w14:paraId="12AF8150" w14:textId="77777777" w:rsidR="0068253A" w:rsidRPr="002B3307" w:rsidRDefault="0068253A" w:rsidP="002B3307"/>
    <w:p w14:paraId="2DBAD66E" w14:textId="45C05FDD" w:rsidR="000174EB" w:rsidRPr="002B3307" w:rsidRDefault="0068253A" w:rsidP="002B3307">
      <w:r w:rsidRPr="002B3307">
        <w:t xml:space="preserve">The failure to comply with the Act and this Part by any individual </w:t>
      </w:r>
      <w:r w:rsidR="00F34BF8" w:rsidRPr="002B3307">
        <w:t>will</w:t>
      </w:r>
      <w:r w:rsidRPr="002B3307">
        <w:t xml:space="preserve"> subject the individual to administrative action, including</w:t>
      </w:r>
      <w:r w:rsidR="00CE4ED0" w:rsidRPr="002B3307">
        <w:t>:</w:t>
      </w:r>
      <w:r w:rsidRPr="002B3307">
        <w:t xml:space="preserve"> suspension</w:t>
      </w:r>
      <w:r w:rsidR="00660DCB" w:rsidRPr="002B3307">
        <w:t>,</w:t>
      </w:r>
      <w:r w:rsidRPr="002B3307">
        <w:t xml:space="preserve"> revocation, refusal to issue or renew a registration, and the assessment of a</w:t>
      </w:r>
      <w:r w:rsidR="00F34BF8" w:rsidRPr="002B3307">
        <w:t>ny</w:t>
      </w:r>
      <w:r w:rsidRPr="002B3307">
        <w:t xml:space="preserve"> civil penalty.</w:t>
      </w:r>
    </w:p>
    <w:sectPr w:rsidR="000174EB" w:rsidRPr="002B33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1FA5" w14:textId="77777777" w:rsidR="00AD33D3" w:rsidRDefault="00AD33D3">
      <w:r>
        <w:separator/>
      </w:r>
    </w:p>
  </w:endnote>
  <w:endnote w:type="continuationSeparator" w:id="0">
    <w:p w14:paraId="26F24938" w14:textId="77777777" w:rsidR="00AD33D3" w:rsidRDefault="00AD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F9F2" w14:textId="77777777" w:rsidR="00AD33D3" w:rsidRDefault="00AD33D3">
      <w:r>
        <w:separator/>
      </w:r>
    </w:p>
  </w:footnote>
  <w:footnote w:type="continuationSeparator" w:id="0">
    <w:p w14:paraId="6E19BDA0" w14:textId="77777777" w:rsidR="00AD33D3" w:rsidRDefault="00AD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307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0DCB"/>
    <w:rsid w:val="00666006"/>
    <w:rsid w:val="00670B89"/>
    <w:rsid w:val="00672EE7"/>
    <w:rsid w:val="00673BD7"/>
    <w:rsid w:val="00682382"/>
    <w:rsid w:val="0068253A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3D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4ED0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4BF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83681"/>
  <w15:chartTrackingRefBased/>
  <w15:docId w15:val="{6C8917F9-152E-4A98-8DAB-B5E63E66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68253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2024-08-09T15:51:00Z</dcterms:created>
  <dcterms:modified xsi:type="dcterms:W3CDTF">2025-04-28T13:08:00Z</dcterms:modified>
</cp:coreProperties>
</file>