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29" w:rsidRDefault="003A7F29" w:rsidP="008D66B3">
      <w:bookmarkStart w:id="0" w:name="_GoBack"/>
      <w:bookmarkEnd w:id="0"/>
    </w:p>
    <w:p w:rsidR="008D66B3" w:rsidRPr="008D66B3" w:rsidRDefault="008D66B3" w:rsidP="008D66B3">
      <w:r w:rsidRPr="008D66B3">
        <w:t xml:space="preserve">AUTHORITY:  Implementing and authorized by Section 30 of the Pyrotechnic Distributor and Operator Licensing Act [225 ILCS 227/30] and Section 4.1 of the </w:t>
      </w:r>
      <w:r w:rsidR="00D76C2B">
        <w:t>Pyrotechnic</w:t>
      </w:r>
      <w:r w:rsidRPr="008D66B3">
        <w:t xml:space="preserve"> Use Act [425 ILCS 35/4.1]. </w:t>
      </w:r>
    </w:p>
    <w:sectPr w:rsidR="008D66B3" w:rsidRPr="008D66B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5DF" w:rsidRDefault="002435DF">
      <w:r>
        <w:separator/>
      </w:r>
    </w:p>
  </w:endnote>
  <w:endnote w:type="continuationSeparator" w:id="0">
    <w:p w:rsidR="002435DF" w:rsidRDefault="0024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5DF" w:rsidRDefault="002435DF">
      <w:r>
        <w:separator/>
      </w:r>
    </w:p>
  </w:footnote>
  <w:footnote w:type="continuationSeparator" w:id="0">
    <w:p w:rsidR="002435DF" w:rsidRDefault="00243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6B3"/>
    <w:rsid w:val="00001F1D"/>
    <w:rsid w:val="00011A7D"/>
    <w:rsid w:val="000122C7"/>
    <w:rsid w:val="000158C8"/>
    <w:rsid w:val="0002089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BF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5DF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7F29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6B3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06BA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17553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6C2B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