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D0" w:rsidRDefault="00B74FD0" w:rsidP="00B74FD0">
      <w:pPr>
        <w:widowControl w:val="0"/>
        <w:autoSpaceDE w:val="0"/>
        <w:autoSpaceDN w:val="0"/>
        <w:adjustRightInd w:val="0"/>
      </w:pPr>
      <w:bookmarkStart w:id="0" w:name="_GoBack"/>
      <w:bookmarkEnd w:id="0"/>
    </w:p>
    <w:p w:rsidR="00B74FD0" w:rsidRDefault="00B74FD0" w:rsidP="00B74FD0">
      <w:pPr>
        <w:widowControl w:val="0"/>
        <w:autoSpaceDE w:val="0"/>
        <w:autoSpaceDN w:val="0"/>
        <w:adjustRightInd w:val="0"/>
      </w:pPr>
      <w:r>
        <w:rPr>
          <w:b/>
          <w:bCs/>
        </w:rPr>
        <w:t>Section 180.70  Storage in Public Buildings Restricted</w:t>
      </w:r>
      <w:r>
        <w:t xml:space="preserve"> </w:t>
      </w:r>
    </w:p>
    <w:p w:rsidR="00B74FD0" w:rsidRDefault="00B74FD0" w:rsidP="00B74FD0">
      <w:pPr>
        <w:widowControl w:val="0"/>
        <w:autoSpaceDE w:val="0"/>
        <w:autoSpaceDN w:val="0"/>
        <w:adjustRightInd w:val="0"/>
      </w:pPr>
    </w:p>
    <w:p w:rsidR="00B74FD0" w:rsidRDefault="00B74FD0" w:rsidP="00B74FD0">
      <w:pPr>
        <w:widowControl w:val="0"/>
        <w:autoSpaceDE w:val="0"/>
        <w:autoSpaceDN w:val="0"/>
        <w:adjustRightInd w:val="0"/>
      </w:pPr>
      <w:r>
        <w:t xml:space="preserve">No liquids of Class I or Class II shall be kept or stored in any schoolhouse, public hall or place of assembly, or in any public building, except for demonstration purposes or for industrial or mechanical uses, and then only under competent supervision. </w:t>
      </w:r>
    </w:p>
    <w:sectPr w:rsidR="00B74FD0" w:rsidSect="00B74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FD0"/>
    <w:rsid w:val="005B387F"/>
    <w:rsid w:val="005C3366"/>
    <w:rsid w:val="009A3EAF"/>
    <w:rsid w:val="00B74FD0"/>
    <w:rsid w:val="00FE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