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07F55" w14:textId="77777777" w:rsidR="00436AAB" w:rsidRDefault="00436AAB" w:rsidP="00436AAB"/>
    <w:p w14:paraId="4051B42C" w14:textId="5FCE110E" w:rsidR="0028677D" w:rsidRPr="00436AAB" w:rsidRDefault="0028677D" w:rsidP="00436AAB">
      <w:r w:rsidRPr="00436AAB">
        <w:rPr>
          <w:b/>
        </w:rPr>
        <w:t>Section</w:t>
      </w:r>
      <w:r w:rsidR="00436AAB" w:rsidRPr="00436AAB">
        <w:rPr>
          <w:b/>
        </w:rPr>
        <w:t xml:space="preserve"> </w:t>
      </w:r>
      <w:proofErr w:type="gramStart"/>
      <w:r w:rsidRPr="00436AAB">
        <w:rPr>
          <w:b/>
        </w:rPr>
        <w:t>176.3</w:t>
      </w:r>
      <w:r w:rsidR="00E75BB0">
        <w:rPr>
          <w:b/>
        </w:rPr>
        <w:t>6</w:t>
      </w:r>
      <w:r w:rsidRPr="00436AAB">
        <w:rPr>
          <w:b/>
        </w:rPr>
        <w:t xml:space="preserve">0 </w:t>
      </w:r>
      <w:r w:rsidR="00436AAB" w:rsidRPr="00436AAB">
        <w:rPr>
          <w:b/>
        </w:rPr>
        <w:t xml:space="preserve"> </w:t>
      </w:r>
      <w:r w:rsidRPr="00436AAB">
        <w:rPr>
          <w:b/>
        </w:rPr>
        <w:t>Assessing</w:t>
      </w:r>
      <w:proofErr w:type="gramEnd"/>
      <w:r w:rsidRPr="00436AAB">
        <w:rPr>
          <w:b/>
        </w:rPr>
        <w:t xml:space="preserve"> the Site at Removal of</w:t>
      </w:r>
      <w:r w:rsidR="00436AAB" w:rsidRPr="00436AAB">
        <w:rPr>
          <w:b/>
        </w:rPr>
        <w:t xml:space="preserve">, Previously Removed, </w:t>
      </w:r>
      <w:r w:rsidR="00067BC8">
        <w:rPr>
          <w:b/>
          <w:bCs/>
        </w:rPr>
        <w:t xml:space="preserve">Abandonment-in-Place </w:t>
      </w:r>
      <w:r w:rsidR="00436AAB" w:rsidRPr="00436AAB">
        <w:rPr>
          <w:b/>
        </w:rPr>
        <w:t>or Change-in-</w:t>
      </w:r>
      <w:r w:rsidRPr="00436AAB">
        <w:rPr>
          <w:b/>
        </w:rPr>
        <w:t xml:space="preserve">Service of USTs </w:t>
      </w:r>
    </w:p>
    <w:p w14:paraId="1979E317" w14:textId="77777777" w:rsidR="00436AAB" w:rsidRDefault="00436AAB" w:rsidP="00436AAB">
      <w:bookmarkStart w:id="0" w:name="_Toc166050426"/>
    </w:p>
    <w:p w14:paraId="74099A6E" w14:textId="08F839D1" w:rsidR="0028677D" w:rsidRPr="00436AAB" w:rsidRDefault="0028677D" w:rsidP="00436AAB">
      <w:pPr>
        <w:ind w:left="1440" w:hanging="720"/>
      </w:pPr>
      <w:r w:rsidRPr="00436AAB">
        <w:t>a)</w:t>
      </w:r>
      <w:r w:rsidR="00436AAB">
        <w:tab/>
      </w:r>
      <w:r w:rsidR="003F4F75">
        <w:t>Before the STSS leaves the site for the day and while the excavation for a removal is still open (prior to any backfill placed back into the excavation),</w:t>
      </w:r>
      <w:r w:rsidR="003F4F75" w:rsidRPr="00A65F96">
        <w:t xml:space="preserve"> </w:t>
      </w:r>
      <w:r w:rsidR="00067BC8" w:rsidRPr="00265161">
        <w:t>prior to submitting a permit for abandonment-in-place</w:t>
      </w:r>
      <w:r w:rsidR="00067BC8">
        <w:t xml:space="preserve"> or up through the day of the abandonment-in-place, </w:t>
      </w:r>
      <w:r w:rsidRPr="00436AAB">
        <w:t xml:space="preserve">or prior to a change in service from a regulated product to an unregulated product, the </w:t>
      </w:r>
      <w:bookmarkEnd w:id="0"/>
      <w:r w:rsidR="005522BA">
        <w:t>following procedures shall be conducted</w:t>
      </w:r>
      <w:r w:rsidR="003F4F75">
        <w:t>:</w:t>
      </w:r>
    </w:p>
    <w:p w14:paraId="2F766D31" w14:textId="77777777" w:rsidR="00436AAB" w:rsidRDefault="00436AAB" w:rsidP="00436AAB">
      <w:bookmarkStart w:id="1" w:name="_Toc166050427"/>
    </w:p>
    <w:p w14:paraId="6D47B4C2" w14:textId="77777777" w:rsidR="0028677D" w:rsidRPr="00436AAB" w:rsidRDefault="0028677D" w:rsidP="00436AAB">
      <w:pPr>
        <w:ind w:left="2160" w:hanging="720"/>
      </w:pPr>
      <w:r w:rsidRPr="00436AAB">
        <w:t>1)</w:t>
      </w:r>
      <w:r w:rsidR="00436AAB">
        <w:tab/>
      </w:r>
      <w:r w:rsidR="005522BA">
        <w:t>The owner or operator shall p</w:t>
      </w:r>
      <w:r w:rsidRPr="00436AAB">
        <w:t>erform a site assessment using the procedures and requirements of Section 176.3</w:t>
      </w:r>
      <w:r w:rsidR="003F4ED4">
        <w:t>30</w:t>
      </w:r>
      <w:r w:rsidR="005522BA">
        <w:t>;</w:t>
      </w:r>
      <w:r w:rsidRPr="00436AAB">
        <w:t xml:space="preserve"> </w:t>
      </w:r>
      <w:bookmarkEnd w:id="1"/>
    </w:p>
    <w:p w14:paraId="72EE6D03" w14:textId="77777777" w:rsidR="00436AAB" w:rsidRDefault="00436AAB" w:rsidP="00436AAB">
      <w:bookmarkStart w:id="2" w:name="_Toc166050428"/>
    </w:p>
    <w:p w14:paraId="3FD8F3B7" w14:textId="55C773A6" w:rsidR="0028677D" w:rsidRPr="00436AAB" w:rsidRDefault="0028677D" w:rsidP="00436AAB">
      <w:pPr>
        <w:ind w:left="2160" w:hanging="720"/>
      </w:pPr>
      <w:r w:rsidRPr="00436AAB">
        <w:t>2)</w:t>
      </w:r>
      <w:r w:rsidR="00436AAB">
        <w:tab/>
      </w:r>
      <w:bookmarkEnd w:id="2"/>
      <w:r w:rsidR="003F4ED4" w:rsidRPr="00436AAB">
        <w:t xml:space="preserve">The owner or operator, or </w:t>
      </w:r>
      <w:r w:rsidR="00D360BB">
        <w:t>the owner or operator</w:t>
      </w:r>
      <w:r w:rsidR="00F358B8">
        <w:t>'s</w:t>
      </w:r>
      <w:r w:rsidR="003F4ED4" w:rsidRPr="00436AAB">
        <w:t xml:space="preserve"> designated representative, shall </w:t>
      </w:r>
      <w:r w:rsidR="003F4ED4">
        <w:t xml:space="preserve">immediately </w:t>
      </w:r>
      <w:r w:rsidR="003F4ED4" w:rsidRPr="00436AAB">
        <w:t xml:space="preserve">report a release or suspected release, based upon a visual observation by STSS or upon a site assessment showing the existence of a release, to </w:t>
      </w:r>
      <w:proofErr w:type="spellStart"/>
      <w:r w:rsidR="003F4ED4" w:rsidRPr="00436AAB">
        <w:t>IEMA</w:t>
      </w:r>
      <w:proofErr w:type="spellEnd"/>
      <w:r w:rsidR="003F4ED4">
        <w:t xml:space="preserve"> and any other entities required under Section 176.320 </w:t>
      </w:r>
      <w:r w:rsidR="003F4ED4" w:rsidRPr="00436AAB">
        <w:t xml:space="preserve">and secure an incident number. If confirmation of the release is via a visual observation by STSS or otherwise confirmed while STSS is still on site, the incident number shall be provided to STSS at the conclusion of the removal </w:t>
      </w:r>
      <w:r w:rsidR="00021FBD">
        <w:t xml:space="preserve">or abandonment-in-place </w:t>
      </w:r>
      <w:r w:rsidR="003F4ED4" w:rsidRPr="00436AAB">
        <w:t>and prior to the departure of</w:t>
      </w:r>
      <w:r w:rsidR="003F4ED4">
        <w:t xml:space="preserve"> </w:t>
      </w:r>
      <w:r w:rsidR="003F4ED4" w:rsidRPr="00436AAB">
        <w:t>STSS.</w:t>
      </w:r>
    </w:p>
    <w:p w14:paraId="010A956A" w14:textId="77777777" w:rsidR="00436AAB" w:rsidRDefault="00436AAB" w:rsidP="00436AAB">
      <w:bookmarkStart w:id="3" w:name="_Toc166050429"/>
    </w:p>
    <w:p w14:paraId="0E12C67F" w14:textId="77777777" w:rsidR="0028677D" w:rsidRPr="00436AAB" w:rsidRDefault="0028677D" w:rsidP="00436AAB">
      <w:pPr>
        <w:ind w:left="2160" w:hanging="720"/>
      </w:pPr>
      <w:r w:rsidRPr="00436AAB">
        <w:t>3)</w:t>
      </w:r>
      <w:r w:rsidR="00436AAB">
        <w:tab/>
      </w:r>
      <w:r w:rsidR="003F4ED4" w:rsidRPr="00436AAB">
        <w:t xml:space="preserve">If contaminated soils, </w:t>
      </w:r>
      <w:r w:rsidR="003F4F75">
        <w:t xml:space="preserve">contaminated </w:t>
      </w:r>
      <w:r w:rsidR="003F4ED4" w:rsidRPr="00436AAB">
        <w:t>groundwater or free product as a liquid or vapor, resulting from a UST release is discovered,</w:t>
      </w:r>
      <w:r w:rsidR="003F4ED4">
        <w:t xml:space="preserve"> the </w:t>
      </w:r>
      <w:r w:rsidR="003F4ED4" w:rsidRPr="00436AAB">
        <w:t>owner or</w:t>
      </w:r>
      <w:r w:rsidR="003F4ED4">
        <w:t xml:space="preserve"> </w:t>
      </w:r>
      <w:r w:rsidR="003F4ED4" w:rsidRPr="00436AAB">
        <w:t>operator shall begin initial response and initial abatement proced</w:t>
      </w:r>
      <w:r w:rsidR="003F4ED4">
        <w:t xml:space="preserve">ures in accordance with Sections </w:t>
      </w:r>
      <w:r w:rsidR="003F4ED4" w:rsidRPr="00436AAB">
        <w:t>176.310</w:t>
      </w:r>
      <w:r w:rsidR="003F4ED4">
        <w:t>, 176.320</w:t>
      </w:r>
      <w:r w:rsidR="003F4ED4" w:rsidRPr="00436AAB">
        <w:t xml:space="preserve"> and </w:t>
      </w:r>
      <w:r w:rsidR="003F4ED4">
        <w:t>176.350</w:t>
      </w:r>
      <w:r w:rsidR="003F4F75">
        <w:t xml:space="preserve"> and begin corrective action pursuant to 35 Ill. Adm. Code 734</w:t>
      </w:r>
      <w:r w:rsidR="003F4ED4">
        <w:t>.</w:t>
      </w:r>
      <w:r w:rsidRPr="00436AAB">
        <w:t xml:space="preserve"> </w:t>
      </w:r>
      <w:bookmarkEnd w:id="3"/>
    </w:p>
    <w:p w14:paraId="0155B874" w14:textId="77777777" w:rsidR="00436AAB" w:rsidRDefault="00436AAB" w:rsidP="00436AAB">
      <w:bookmarkStart w:id="4" w:name="_Toc166050430"/>
    </w:p>
    <w:p w14:paraId="5091EF9A" w14:textId="44FD74D7" w:rsidR="00BD3D05" w:rsidRDefault="0028677D" w:rsidP="00436AAB">
      <w:pPr>
        <w:ind w:left="1440" w:hanging="720"/>
      </w:pPr>
      <w:r w:rsidRPr="00436AAB">
        <w:t>b)</w:t>
      </w:r>
      <w:r w:rsidR="00436AAB">
        <w:tab/>
      </w:r>
      <w:r w:rsidRPr="00436AAB">
        <w:t xml:space="preserve">When directed in writing by </w:t>
      </w:r>
      <w:proofErr w:type="spellStart"/>
      <w:r w:rsidRPr="00436AAB">
        <w:t>OSFM</w:t>
      </w:r>
      <w:proofErr w:type="spellEnd"/>
      <w:r w:rsidRPr="00436AAB">
        <w:t>, the owner or operator of a UST previously removed shall assess the excavation zon</w:t>
      </w:r>
      <w:r w:rsidR="00436AAB">
        <w:t>e (including, if so ordered, re-</w:t>
      </w:r>
      <w:r w:rsidRPr="00436AAB">
        <w:t>excavating and assessing the site where the tank had been loca</w:t>
      </w:r>
      <w:r w:rsidR="00436AAB">
        <w:t xml:space="preserve">ted) in accordance with Section </w:t>
      </w:r>
      <w:r w:rsidRPr="00436AAB">
        <w:t>176.3</w:t>
      </w:r>
      <w:r w:rsidR="006459B8">
        <w:t>3</w:t>
      </w:r>
      <w:r w:rsidRPr="00436AAB">
        <w:t xml:space="preserve">0.  </w:t>
      </w:r>
      <w:bookmarkEnd w:id="4"/>
      <w:r w:rsidR="00067BC8" w:rsidRPr="00265161">
        <w:t>The owner of the UST may also be required to submit a completed Notification for Underground Storage Tanks form in accordance with Section 176.440.</w:t>
      </w:r>
    </w:p>
    <w:p w14:paraId="09A1C4A6" w14:textId="77777777" w:rsidR="003F4F75" w:rsidRDefault="003F4F75" w:rsidP="001C6782"/>
    <w:p w14:paraId="1E01C589" w14:textId="39CB4B58" w:rsidR="003F4F75" w:rsidRDefault="00067BC8" w:rsidP="00436AAB">
      <w:pPr>
        <w:ind w:left="1440" w:hanging="720"/>
      </w:pPr>
      <w:r>
        <w:t>(Source:  Amended at 4</w:t>
      </w:r>
      <w:r w:rsidR="00D360BB">
        <w:t>7</w:t>
      </w:r>
      <w:r>
        <w:t xml:space="preserve"> Ill. Reg. </w:t>
      </w:r>
      <w:r w:rsidR="00A0494B">
        <w:t>6949</w:t>
      </w:r>
      <w:r>
        <w:t xml:space="preserve">, effective </w:t>
      </w:r>
      <w:r w:rsidR="00A0494B">
        <w:t>May 2, 2023</w:t>
      </w:r>
      <w:r>
        <w:t>)</w:t>
      </w:r>
    </w:p>
    <w:sectPr w:rsidR="003F4F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CF20C" w14:textId="77777777" w:rsidR="00393F2A" w:rsidRDefault="00393F2A">
      <w:r>
        <w:separator/>
      </w:r>
    </w:p>
  </w:endnote>
  <w:endnote w:type="continuationSeparator" w:id="0">
    <w:p w14:paraId="6B2C6F02" w14:textId="77777777" w:rsidR="00393F2A" w:rsidRDefault="0039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D935" w14:textId="77777777" w:rsidR="00393F2A" w:rsidRDefault="00393F2A">
      <w:r>
        <w:separator/>
      </w:r>
    </w:p>
  </w:footnote>
  <w:footnote w:type="continuationSeparator" w:id="0">
    <w:p w14:paraId="7730FC6C" w14:textId="77777777" w:rsidR="00393F2A" w:rsidRDefault="0039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677D"/>
    <w:rsid w:val="00001F1D"/>
    <w:rsid w:val="00003CEF"/>
    <w:rsid w:val="00011A7D"/>
    <w:rsid w:val="000122C7"/>
    <w:rsid w:val="00014324"/>
    <w:rsid w:val="000158C8"/>
    <w:rsid w:val="00016F74"/>
    <w:rsid w:val="00021FBD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3138"/>
    <w:rsid w:val="00057192"/>
    <w:rsid w:val="0006041A"/>
    <w:rsid w:val="00066013"/>
    <w:rsid w:val="000676A6"/>
    <w:rsid w:val="00067BC8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6782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77D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45F9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F2A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4ED4"/>
    <w:rsid w:val="003F4F75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6AAB"/>
    <w:rsid w:val="004378C7"/>
    <w:rsid w:val="00441A81"/>
    <w:rsid w:val="004448CB"/>
    <w:rsid w:val="004454F6"/>
    <w:rsid w:val="004536AB"/>
    <w:rsid w:val="00453E6F"/>
    <w:rsid w:val="00455043"/>
    <w:rsid w:val="004577B8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99F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2BA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599E"/>
    <w:rsid w:val="00620BBA"/>
    <w:rsid w:val="006225B0"/>
    <w:rsid w:val="006247D4"/>
    <w:rsid w:val="00626C17"/>
    <w:rsid w:val="00631875"/>
    <w:rsid w:val="00634D17"/>
    <w:rsid w:val="006361A4"/>
    <w:rsid w:val="00641AEA"/>
    <w:rsid w:val="006459B8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40FD"/>
    <w:rsid w:val="007F65EA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79FE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D95"/>
    <w:rsid w:val="00994782"/>
    <w:rsid w:val="0099557A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94B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34E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DF1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D05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32A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0BB"/>
    <w:rsid w:val="00D46468"/>
    <w:rsid w:val="00D55B37"/>
    <w:rsid w:val="00D5634E"/>
    <w:rsid w:val="00D64B08"/>
    <w:rsid w:val="00D70D8F"/>
    <w:rsid w:val="00D76B84"/>
    <w:rsid w:val="00D77DCF"/>
    <w:rsid w:val="00D80619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425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5BB0"/>
    <w:rsid w:val="00E82718"/>
    <w:rsid w:val="00E840DC"/>
    <w:rsid w:val="00E8439B"/>
    <w:rsid w:val="00E92947"/>
    <w:rsid w:val="00E95A88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0EC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8B8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E97AC"/>
  <w15:docId w15:val="{A7B17FF9-ABCD-4F19-8A04-F5EE7F1F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28677D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28677D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28677D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28677D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28677D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28677D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28677D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28677D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28677D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28677D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2023-04-26T18:52:00Z</dcterms:created>
  <dcterms:modified xsi:type="dcterms:W3CDTF">2023-05-19T00:28:00Z</dcterms:modified>
</cp:coreProperties>
</file>