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7BCA" w14:textId="77777777" w:rsidR="007250DE" w:rsidRDefault="007250DE" w:rsidP="007250DE"/>
    <w:p w14:paraId="7B37C693" w14:textId="77777777" w:rsidR="008742EB" w:rsidRPr="007250DE" w:rsidRDefault="007250DE" w:rsidP="007250DE">
      <w:pPr>
        <w:rPr>
          <w:b/>
        </w:rPr>
      </w:pPr>
      <w:r w:rsidRPr="007250DE">
        <w:rPr>
          <w:b/>
        </w:rPr>
        <w:t xml:space="preserve">Section </w:t>
      </w:r>
      <w:proofErr w:type="gramStart"/>
      <w:r w:rsidR="008742EB" w:rsidRPr="007250DE">
        <w:rPr>
          <w:b/>
        </w:rPr>
        <w:t>176.3</w:t>
      </w:r>
      <w:r w:rsidR="00B467FF">
        <w:rPr>
          <w:b/>
        </w:rPr>
        <w:t>3</w:t>
      </w:r>
      <w:r w:rsidR="008742EB" w:rsidRPr="007250DE">
        <w:rPr>
          <w:b/>
        </w:rPr>
        <w:t xml:space="preserve">0 </w:t>
      </w:r>
      <w:r w:rsidRPr="007250DE">
        <w:rPr>
          <w:b/>
        </w:rPr>
        <w:t xml:space="preserve"> </w:t>
      </w:r>
      <w:r w:rsidR="008742EB" w:rsidRPr="007250DE">
        <w:rPr>
          <w:b/>
        </w:rPr>
        <w:t>Procedures</w:t>
      </w:r>
      <w:proofErr w:type="gramEnd"/>
      <w:r w:rsidR="008742EB" w:rsidRPr="007250DE">
        <w:rPr>
          <w:b/>
        </w:rPr>
        <w:t xml:space="preserve"> for Site Assessments</w:t>
      </w:r>
    </w:p>
    <w:p w14:paraId="25C9FF92" w14:textId="77777777" w:rsidR="007250DE" w:rsidRDefault="007250DE" w:rsidP="007250DE"/>
    <w:p w14:paraId="515E5BC8" w14:textId="77777777" w:rsidR="008742EB" w:rsidRPr="007250DE" w:rsidRDefault="008742EB" w:rsidP="007250DE">
      <w:pPr>
        <w:ind w:left="1440" w:hanging="720"/>
      </w:pPr>
      <w:r w:rsidRPr="007250DE">
        <w:t>a)</w:t>
      </w:r>
      <w:r w:rsidR="007250DE">
        <w:tab/>
      </w:r>
      <w:r w:rsidRPr="007250DE">
        <w:t xml:space="preserve">All site assessments and </w:t>
      </w:r>
      <w:r w:rsidR="008741FC">
        <w:t xml:space="preserve">related </w:t>
      </w:r>
      <w:r w:rsidRPr="007250DE">
        <w:t xml:space="preserve">reports must be conducted or prepared under the supervision of a </w:t>
      </w:r>
      <w:r w:rsidR="008741FC">
        <w:t>L</w:t>
      </w:r>
      <w:r w:rsidRPr="007250DE">
        <w:t xml:space="preserve">icensed Professional Engineer or Licensed Professional Geologist. </w:t>
      </w:r>
      <w:r w:rsidR="00D134D9">
        <w:t>All site assessment work shall meet accepted engineering standards or accepted standards for the practice of professional geology and be conducted according to the best professional judgment and diligence of the supervising Licensed Professional Engineer or Licensed Professional Geologist, as the case may be.</w:t>
      </w:r>
    </w:p>
    <w:p w14:paraId="2BF3D608" w14:textId="77777777" w:rsidR="008742EB" w:rsidRPr="007250DE" w:rsidRDefault="008742EB" w:rsidP="007250DE"/>
    <w:p w14:paraId="4466CA98" w14:textId="4EEB77F5" w:rsidR="00D134D9" w:rsidRDefault="008742EB" w:rsidP="00D134D9">
      <w:pPr>
        <w:ind w:left="1440" w:hanging="720"/>
      </w:pPr>
      <w:r w:rsidRPr="007250DE">
        <w:t>b)</w:t>
      </w:r>
      <w:r w:rsidR="007250DE">
        <w:tab/>
      </w:r>
      <w:r w:rsidR="00D134D9" w:rsidRPr="007250DE">
        <w:t xml:space="preserve">Owners or operators shall measure for the presence of a release where contamination is most likely to be present at the UST </w:t>
      </w:r>
      <w:r w:rsidR="00D134D9" w:rsidRPr="00E97850">
        <w:t xml:space="preserve">site by conducting sampling in the same manner and following the same procedures as required under the </w:t>
      </w:r>
      <w:r w:rsidR="00E12BDF">
        <w:t xml:space="preserve">Illinois Pollution Control </w:t>
      </w:r>
      <w:r w:rsidR="00D134D9" w:rsidRPr="00E97850">
        <w:t>Board</w:t>
      </w:r>
      <w:r w:rsidR="00101461">
        <w:t>'</w:t>
      </w:r>
      <w:r w:rsidR="00D134D9" w:rsidRPr="00E97850">
        <w:t xml:space="preserve">s Petroleum Underground Storage Tanks rules at 35 Ill. Adm. Code 734.210(h)(1) and (2).  Samples must be analyzed for the same applicable indicator contaminants as required under 35 </w:t>
      </w:r>
      <w:smartTag w:uri="urn:schemas-microsoft-com:office:smarttags" w:element="place">
        <w:smartTag w:uri="urn:schemas-microsoft-com:office:smarttags" w:element="State">
          <w:r w:rsidR="00D134D9" w:rsidRPr="00E97850">
            <w:t>Ill.</w:t>
          </w:r>
        </w:smartTag>
      </w:smartTag>
      <w:r w:rsidR="00D134D9" w:rsidRPr="00E97850">
        <w:t xml:space="preserve"> Adm. Code 734.405.  All sampling must meet the same data quality and certification requirements as set forth in 35 </w:t>
      </w:r>
      <w:smartTag w:uri="urn:schemas-microsoft-com:office:smarttags" w:element="place">
        <w:smartTag w:uri="urn:schemas-microsoft-com:office:smarttags" w:element="State">
          <w:r w:rsidR="00D134D9" w:rsidRPr="00E97850">
            <w:t>Ill.</w:t>
          </w:r>
        </w:smartTag>
      </w:smartTag>
      <w:r w:rsidR="00D134D9" w:rsidRPr="00E97850">
        <w:t xml:space="preserve"> Adm. Code 734.415 and 734.420.  If soil borings are involved the owner or operator must follow the same requirements as set forth in 35 </w:t>
      </w:r>
      <w:smartTag w:uri="urn:schemas-microsoft-com:office:smarttags" w:element="place">
        <w:smartTag w:uri="urn:schemas-microsoft-com:office:smarttags" w:element="State">
          <w:r w:rsidR="00D134D9" w:rsidRPr="00E97850">
            <w:t>Ill.</w:t>
          </w:r>
        </w:smartTag>
      </w:smartTag>
      <w:r w:rsidR="00D134D9" w:rsidRPr="00E97850">
        <w:t xml:space="preserve"> Adm. Code 734.425 and 734.435.</w:t>
      </w:r>
      <w:r w:rsidR="00D70846">
        <w:t xml:space="preserve"> </w:t>
      </w:r>
      <w:r w:rsidR="00D134D9" w:rsidRPr="007250DE">
        <w:t xml:space="preserve">For </w:t>
      </w:r>
      <w:r w:rsidR="00541A71">
        <w:t xml:space="preserve">all UST </w:t>
      </w:r>
      <w:r w:rsidR="00280626" w:rsidRPr="00265161">
        <w:t xml:space="preserve">removals, </w:t>
      </w:r>
      <w:r w:rsidR="00D134D9" w:rsidRPr="007250DE">
        <w:t xml:space="preserve">samples shall be taken in native soil </w:t>
      </w:r>
      <w:r w:rsidR="00541A71">
        <w:t>with the excavation for the removal still open and prior to backfill and with the STSS still on site.</w:t>
      </w:r>
      <w:r w:rsidR="00280626">
        <w:t xml:space="preserve"> </w:t>
      </w:r>
      <w:r w:rsidR="00D134D9" w:rsidRPr="007250DE">
        <w:t xml:space="preserve"> </w:t>
      </w:r>
      <w:r w:rsidR="00280626">
        <w:t xml:space="preserve">For abandonment-in-place, samples may be taken prior to or on the day of abandonment-in-place and shall meet the requirements of this Section.  </w:t>
      </w:r>
      <w:r w:rsidR="00D134D9" w:rsidRPr="007250DE">
        <w:t xml:space="preserve">In selecting sample types, </w:t>
      </w:r>
      <w:r w:rsidR="00541A71">
        <w:t xml:space="preserve">sample </w:t>
      </w:r>
      <w:r w:rsidR="00D134D9" w:rsidRPr="007250DE">
        <w:t xml:space="preserve">locations and </w:t>
      </w:r>
      <w:r w:rsidR="00541A71">
        <w:t xml:space="preserve">sample </w:t>
      </w:r>
      <w:r w:rsidR="00D134D9" w:rsidRPr="007250DE">
        <w:t>measurement methods, owners or operators shall also consider the nature of the stored substance, the type of initial alarm or cause for suspicion</w:t>
      </w:r>
      <w:r w:rsidR="00D134D9">
        <w:t>,</w:t>
      </w:r>
      <w:r w:rsidR="00D134D9" w:rsidRPr="007250DE">
        <w:t xml:space="preserve"> if any, the method of tank removal</w:t>
      </w:r>
      <w:r w:rsidR="00541A71">
        <w:t xml:space="preserve"> or abandonment-in-place</w:t>
      </w:r>
      <w:r w:rsidR="00D134D9" w:rsidRPr="007250DE">
        <w:t xml:space="preserve">, the types of backfill, the depth of groundwater and other factors appropriate for identifying the presence and source of </w:t>
      </w:r>
      <w:r w:rsidR="00541A71">
        <w:t>a</w:t>
      </w:r>
      <w:r w:rsidR="00D134D9" w:rsidRPr="007250DE">
        <w:t xml:space="preserve"> release</w:t>
      </w:r>
      <w:r w:rsidR="00D134D9">
        <w:t>.  Packaging for shipping or delivery should be done in a manner that will preserve the sample and prevent deterioration or dilution, as for example, putting samples in sealed containers in ice.</w:t>
      </w:r>
      <w:r w:rsidR="00D134D9" w:rsidRPr="007250DE">
        <w:t xml:space="preserve"> </w:t>
      </w:r>
    </w:p>
    <w:p w14:paraId="36771351" w14:textId="77777777" w:rsidR="008742EB" w:rsidRPr="007250DE" w:rsidRDefault="008742EB" w:rsidP="007250DE"/>
    <w:p w14:paraId="112CEC0F" w14:textId="201995A8" w:rsidR="00D134D9" w:rsidRPr="007250DE" w:rsidRDefault="007250DE" w:rsidP="009201C8">
      <w:pPr>
        <w:ind w:left="1440" w:hanging="720"/>
      </w:pPr>
      <w:r>
        <w:t>c)</w:t>
      </w:r>
      <w:r>
        <w:tab/>
      </w:r>
      <w:r w:rsidR="00D134D9" w:rsidRPr="007250DE">
        <w:t>Within 45 days after receipt of lab results</w:t>
      </w:r>
      <w:r w:rsidR="00541A71">
        <w:t xml:space="preserve"> from a full site assessment pursuan</w:t>
      </w:r>
      <w:r w:rsidR="00601C66">
        <w:t xml:space="preserve">t </w:t>
      </w:r>
      <w:r w:rsidR="00541A71">
        <w:t>to subsection (b)</w:t>
      </w:r>
      <w:r w:rsidR="00D134D9">
        <w:t>,</w:t>
      </w:r>
      <w:r w:rsidR="00D134D9" w:rsidRPr="007250DE">
        <w:t xml:space="preserve"> owners or operators must designate</w:t>
      </w:r>
      <w:r w:rsidR="00D134D9">
        <w:t xml:space="preserve"> and </w:t>
      </w:r>
      <w:r w:rsidR="00280626" w:rsidRPr="00265161">
        <w:t xml:space="preserve">electronically </w:t>
      </w:r>
      <w:r w:rsidR="00541A71">
        <w:t>submit</w:t>
      </w:r>
      <w:r w:rsidR="00D134D9">
        <w:t xml:space="preserve"> to </w:t>
      </w:r>
      <w:proofErr w:type="spellStart"/>
      <w:r w:rsidR="00D134D9">
        <w:t>OSFM</w:t>
      </w:r>
      <w:proofErr w:type="spellEnd"/>
      <w:r w:rsidR="00D134D9">
        <w:t>,</w:t>
      </w:r>
      <w:r w:rsidR="00D134D9" w:rsidRPr="007250DE">
        <w:t xml:space="preserve"> on </w:t>
      </w:r>
      <w:proofErr w:type="spellStart"/>
      <w:r w:rsidR="00D134D9">
        <w:t>OSFM</w:t>
      </w:r>
      <w:proofErr w:type="spellEnd"/>
      <w:r w:rsidR="00D134D9">
        <w:t xml:space="preserve"> </w:t>
      </w:r>
      <w:r w:rsidR="00280626" w:rsidRPr="00265161">
        <w:t xml:space="preserve">electronic </w:t>
      </w:r>
      <w:r w:rsidR="00D134D9" w:rsidRPr="00E90C5E">
        <w:t>forms (</w:t>
      </w:r>
      <w:r w:rsidR="00601C66">
        <w:t xml:space="preserve">titled </w:t>
      </w:r>
      <w:r w:rsidR="00541A71">
        <w:t>"Site Assessment Results" form</w:t>
      </w:r>
      <w:r w:rsidR="00D134D9">
        <w:t xml:space="preserve"> and </w:t>
      </w:r>
      <w:r w:rsidR="00541A71">
        <w:t>availab</w:t>
      </w:r>
      <w:r w:rsidR="00601C66">
        <w:t>l</w:t>
      </w:r>
      <w:r w:rsidR="00541A71">
        <w:t>e at</w:t>
      </w:r>
      <w:r w:rsidR="00601C66">
        <w:t xml:space="preserve"> </w:t>
      </w:r>
      <w:r w:rsidR="00E12BDF">
        <w:t>https://sfm.illinois.gov/about/divisions/petroleum-chemical-safety/applica</w:t>
      </w:r>
      <w:r w:rsidR="00884F73">
        <w:t>t</w:t>
      </w:r>
      <w:r w:rsidR="00E12BDF">
        <w:t>ions-and-forms.html</w:t>
      </w:r>
      <w:r w:rsidR="00D134D9">
        <w:rPr>
          <w:spacing w:val="1"/>
        </w:rPr>
        <w:t>)</w:t>
      </w:r>
      <w:r w:rsidR="00D134D9" w:rsidRPr="00E90C5E">
        <w:t xml:space="preserve">, a </w:t>
      </w:r>
      <w:r w:rsidR="00541A71">
        <w:t>"contamination" or "no contamination"</w:t>
      </w:r>
      <w:r w:rsidR="00D134D9" w:rsidRPr="00E90C5E">
        <w:t xml:space="preserve"> result indicating whether a release has occurred</w:t>
      </w:r>
      <w:r w:rsidR="00541A71">
        <w:t>, along with associated lab result</w:t>
      </w:r>
      <w:r w:rsidR="0049377E">
        <w:t>s</w:t>
      </w:r>
      <w:r w:rsidR="00D134D9" w:rsidRPr="00E90C5E">
        <w:t>.  This determination</w:t>
      </w:r>
      <w:r w:rsidR="00D134D9">
        <w:t xml:space="preserve"> shall be</w:t>
      </w:r>
      <w:r w:rsidR="00D134D9" w:rsidRPr="007250DE">
        <w:t xml:space="preserve"> based upon a</w:t>
      </w:r>
      <w:r w:rsidR="00D134D9">
        <w:t>n evaluation of lab results to determine whether any contamination has been found</w:t>
      </w:r>
      <w:r w:rsidR="00D134D9" w:rsidRPr="007250DE">
        <w:t xml:space="preserve">.  </w:t>
      </w:r>
      <w:r w:rsidR="0049377E">
        <w:t>Th</w:t>
      </w:r>
      <w:r w:rsidR="00601C66">
        <w:t>e</w:t>
      </w:r>
      <w:r w:rsidR="0049377E">
        <w:t xml:space="preserve"> determination</w:t>
      </w:r>
      <w:r w:rsidR="00D134D9" w:rsidRPr="007250DE">
        <w:t xml:space="preserve"> must be certified by a </w:t>
      </w:r>
      <w:r w:rsidR="0049377E">
        <w:t>Licensed Professional Engineer or Licensed Professional Geologist.</w:t>
      </w:r>
      <w:r w:rsidR="0049377E" w:rsidRPr="0049377E">
        <w:t xml:space="preserve"> </w:t>
      </w:r>
      <w:r w:rsidR="0049377E">
        <w:t xml:space="preserve"> Even if "</w:t>
      </w:r>
      <w:r w:rsidR="00601C66">
        <w:t>n</w:t>
      </w:r>
      <w:r w:rsidR="0049377E">
        <w:t xml:space="preserve">o </w:t>
      </w:r>
      <w:r w:rsidR="00601C66">
        <w:t>c</w:t>
      </w:r>
      <w:r w:rsidR="0049377E">
        <w:t xml:space="preserve">ontamination" is being reported, the analytical report with tables and a site map showing sampling/boring locations shall be submitted to </w:t>
      </w:r>
      <w:proofErr w:type="spellStart"/>
      <w:r w:rsidR="0049377E">
        <w:t>OSFM</w:t>
      </w:r>
      <w:proofErr w:type="spellEnd"/>
      <w:r w:rsidR="0049377E">
        <w:t xml:space="preserve">.  </w:t>
      </w:r>
      <w:r w:rsidR="00D134D9">
        <w:t xml:space="preserve">In the event a suspected release was previously called into </w:t>
      </w:r>
      <w:proofErr w:type="spellStart"/>
      <w:r w:rsidR="00D134D9">
        <w:t>IEMA</w:t>
      </w:r>
      <w:proofErr w:type="spellEnd"/>
      <w:r w:rsidR="00D134D9">
        <w:t xml:space="preserve"> and is being confirmed </w:t>
      </w:r>
      <w:r w:rsidR="00D134D9">
        <w:lastRenderedPageBreak/>
        <w:t xml:space="preserve">by site assessment, the </w:t>
      </w:r>
      <w:r w:rsidR="0049377E">
        <w:t>"</w:t>
      </w:r>
      <w:r w:rsidR="00601C66">
        <w:t>c</w:t>
      </w:r>
      <w:r w:rsidR="0049377E">
        <w:t xml:space="preserve">ontamination" or </w:t>
      </w:r>
      <w:r w:rsidR="00601C66">
        <w:t>"n</w:t>
      </w:r>
      <w:r w:rsidR="0049377E">
        <w:t xml:space="preserve">o </w:t>
      </w:r>
      <w:r w:rsidR="00601C66">
        <w:t>c</w:t>
      </w:r>
      <w:r w:rsidR="0049377E">
        <w:t>ontamination"</w:t>
      </w:r>
      <w:r w:rsidR="00D134D9">
        <w:t xml:space="preserve"> result </w:t>
      </w:r>
      <w:r w:rsidR="0049377E">
        <w:t xml:space="preserve">on the Site Assessment Results </w:t>
      </w:r>
      <w:proofErr w:type="spellStart"/>
      <w:r w:rsidR="00D134D9">
        <w:t>form</w:t>
      </w:r>
      <w:proofErr w:type="spellEnd"/>
      <w:r w:rsidR="00D134D9">
        <w:t xml:space="preserve"> shall be provided to </w:t>
      </w:r>
      <w:proofErr w:type="spellStart"/>
      <w:r w:rsidR="00950801">
        <w:t>IEPA</w:t>
      </w:r>
      <w:proofErr w:type="spellEnd"/>
      <w:r w:rsidR="00950801">
        <w:t xml:space="preserve"> </w:t>
      </w:r>
      <w:r w:rsidR="00D134D9">
        <w:t xml:space="preserve">in addition to </w:t>
      </w:r>
      <w:proofErr w:type="spellStart"/>
      <w:r w:rsidR="00D134D9">
        <w:t>OSFM</w:t>
      </w:r>
      <w:proofErr w:type="spellEnd"/>
      <w:r w:rsidR="00D134D9">
        <w:t xml:space="preserve">. </w:t>
      </w:r>
    </w:p>
    <w:p w14:paraId="0368C8EE" w14:textId="77777777" w:rsidR="008742EB" w:rsidRPr="007250DE" w:rsidRDefault="008742EB" w:rsidP="007250DE"/>
    <w:p w14:paraId="65F0FEE4" w14:textId="77777777" w:rsidR="00D134D9" w:rsidRPr="007250DE" w:rsidRDefault="008742EB" w:rsidP="00D134D9">
      <w:pPr>
        <w:ind w:left="1440" w:hanging="720"/>
      </w:pPr>
      <w:r w:rsidRPr="007250DE">
        <w:t>d)</w:t>
      </w:r>
      <w:r w:rsidR="007250DE">
        <w:tab/>
      </w:r>
      <w:r w:rsidR="00D134D9" w:rsidRPr="007250DE">
        <w:t>In the event that sampling or other site observations disclose evidence of a release or site assessment lab results show site contamination</w:t>
      </w:r>
      <w:r w:rsidR="00D134D9">
        <w:t xml:space="preserve">, </w:t>
      </w:r>
      <w:r w:rsidR="00D134D9" w:rsidRPr="007250DE">
        <w:t xml:space="preserve">the owner or operator shall </w:t>
      </w:r>
      <w:r w:rsidR="00D134D9" w:rsidRPr="00A31246">
        <w:t xml:space="preserve">immediately notify </w:t>
      </w:r>
      <w:proofErr w:type="spellStart"/>
      <w:r w:rsidR="00D134D9" w:rsidRPr="00A31246">
        <w:t>IEMA</w:t>
      </w:r>
      <w:proofErr w:type="spellEnd"/>
      <w:r w:rsidR="00D134D9" w:rsidRPr="00A31246">
        <w:t xml:space="preserve"> and any other required entities of a suspected release, as required by Section </w:t>
      </w:r>
      <w:r w:rsidR="00D134D9">
        <w:t xml:space="preserve">176.320, </w:t>
      </w:r>
      <w:r w:rsidR="00D134D9" w:rsidRPr="00A31246">
        <w:t>and begin corrective action</w:t>
      </w:r>
      <w:r w:rsidR="0049377E">
        <w:t xml:space="preserve"> pursuan</w:t>
      </w:r>
      <w:r w:rsidR="00601C66">
        <w:t xml:space="preserve">t </w:t>
      </w:r>
      <w:r w:rsidR="0049377E">
        <w:t>to 35 Ill. Adm. Code 734</w:t>
      </w:r>
      <w:r w:rsidR="00D134D9">
        <w:t xml:space="preserve">. </w:t>
      </w:r>
    </w:p>
    <w:p w14:paraId="696F6604" w14:textId="77777777" w:rsidR="008742EB" w:rsidRPr="007250DE" w:rsidRDefault="008742EB" w:rsidP="007250DE"/>
    <w:p w14:paraId="71A98496" w14:textId="77777777" w:rsidR="00D825A2" w:rsidRDefault="008742EB" w:rsidP="007250DE">
      <w:pPr>
        <w:ind w:left="1440" w:hanging="720"/>
      </w:pPr>
      <w:r w:rsidRPr="007250DE">
        <w:t>e)</w:t>
      </w:r>
      <w:r w:rsidR="007250DE">
        <w:tab/>
      </w:r>
      <w:r w:rsidR="00D134D9" w:rsidRPr="007250DE">
        <w:t>Records generated from site assessments and</w:t>
      </w:r>
      <w:r w:rsidR="00D134D9">
        <w:t xml:space="preserve"> related activity </w:t>
      </w:r>
      <w:r w:rsidR="00D134D9" w:rsidRPr="007250DE">
        <w:t>shall be kept at the site (or available within 30 minutes</w:t>
      </w:r>
      <w:r w:rsidR="00A42C4C">
        <w:t xml:space="preserve"> or before </w:t>
      </w:r>
      <w:proofErr w:type="spellStart"/>
      <w:r w:rsidR="00A42C4C">
        <w:t>OSFM</w:t>
      </w:r>
      <w:proofErr w:type="spellEnd"/>
      <w:r w:rsidR="00A42C4C">
        <w:t xml:space="preserve"> completes its inspection, whichever is later</w:t>
      </w:r>
      <w:r w:rsidR="00D134D9" w:rsidRPr="007250DE">
        <w:t>) and may not be discarded or destroyed unless and until a No Further Remediation (</w:t>
      </w:r>
      <w:proofErr w:type="spellStart"/>
      <w:r w:rsidR="00D134D9" w:rsidRPr="007250DE">
        <w:t>NFR</w:t>
      </w:r>
      <w:proofErr w:type="spellEnd"/>
      <w:r w:rsidR="00D134D9" w:rsidRPr="007250DE">
        <w:t xml:space="preserve">) letter is issued by </w:t>
      </w:r>
      <w:proofErr w:type="spellStart"/>
      <w:r w:rsidR="00D134D9" w:rsidRPr="007250DE">
        <w:t>IEPA</w:t>
      </w:r>
      <w:proofErr w:type="spellEnd"/>
      <w:r w:rsidR="00D134D9" w:rsidRPr="007250DE">
        <w:t xml:space="preserve"> or until the site permanently ceases the activity involved in using the USTs and any site assessments required under </w:t>
      </w:r>
      <w:r w:rsidR="00D134D9">
        <w:t xml:space="preserve">this Part </w:t>
      </w:r>
      <w:r w:rsidR="00D134D9" w:rsidRPr="007250DE">
        <w:t>are completed and show no evidence of contamination</w:t>
      </w:r>
      <w:r w:rsidR="00D134D9">
        <w:t>.</w:t>
      </w:r>
      <w:r w:rsidR="00D134D9" w:rsidRPr="007250DE">
        <w:t xml:space="preserve"> Owners or operators claiming that</w:t>
      </w:r>
      <w:r w:rsidR="00D134D9">
        <w:t xml:space="preserve"> required </w:t>
      </w:r>
      <w:r w:rsidR="00D134D9" w:rsidRPr="007250DE">
        <w:t xml:space="preserve">records were destroyed, discarded or lost prior to </w:t>
      </w:r>
      <w:r w:rsidR="00D134D9">
        <w:t xml:space="preserve">September 1, 2010 </w:t>
      </w:r>
      <w:r w:rsidR="00D134D9" w:rsidRPr="007250DE">
        <w:t>or by a prior owner of the subject UST property shall conduct a new site assessment</w:t>
      </w:r>
      <w:r w:rsidR="00D134D9">
        <w:t xml:space="preserve"> when </w:t>
      </w:r>
      <w:r w:rsidR="00D134D9" w:rsidRPr="007250DE">
        <w:t xml:space="preserve">the assessment is required by </w:t>
      </w:r>
      <w:proofErr w:type="spellStart"/>
      <w:r w:rsidR="00D134D9" w:rsidRPr="007250DE">
        <w:t>OSFM</w:t>
      </w:r>
      <w:proofErr w:type="spellEnd"/>
      <w:r w:rsidR="00D134D9" w:rsidRPr="007250DE">
        <w:t xml:space="preserve"> rules for contin</w:t>
      </w:r>
      <w:r w:rsidR="00D134D9">
        <w:t>ued or future use of the USTs.</w:t>
      </w:r>
    </w:p>
    <w:p w14:paraId="0F50663B" w14:textId="77777777" w:rsidR="0049377E" w:rsidRDefault="0049377E" w:rsidP="00E3193C"/>
    <w:p w14:paraId="1A6EA31A" w14:textId="01223FD5" w:rsidR="0049377E" w:rsidRDefault="00280626" w:rsidP="007250DE">
      <w:pPr>
        <w:ind w:left="1440" w:hanging="720"/>
      </w:pPr>
      <w:r>
        <w:t>(Source:  Amended at 4</w:t>
      </w:r>
      <w:r w:rsidR="00E12BDF">
        <w:t>7</w:t>
      </w:r>
      <w:r>
        <w:t xml:space="preserve"> Ill. Reg. </w:t>
      </w:r>
      <w:r w:rsidR="007B0FF8">
        <w:t>6949</w:t>
      </w:r>
      <w:r>
        <w:t xml:space="preserve">, effective </w:t>
      </w:r>
      <w:r w:rsidR="007B0FF8">
        <w:t>May 2, 2023</w:t>
      </w:r>
      <w:r>
        <w:t>)</w:t>
      </w:r>
    </w:p>
    <w:sectPr w:rsidR="0049377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2C11" w14:textId="77777777" w:rsidR="00D24FCB" w:rsidRDefault="00D24FCB">
      <w:r>
        <w:separator/>
      </w:r>
    </w:p>
  </w:endnote>
  <w:endnote w:type="continuationSeparator" w:id="0">
    <w:p w14:paraId="3A4CE6F4" w14:textId="77777777" w:rsidR="00D24FCB" w:rsidRDefault="00D2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E2BB" w14:textId="77777777" w:rsidR="00D24FCB" w:rsidRDefault="00D24FCB">
      <w:r>
        <w:separator/>
      </w:r>
    </w:p>
  </w:footnote>
  <w:footnote w:type="continuationSeparator" w:id="0">
    <w:p w14:paraId="7661DBB9" w14:textId="77777777" w:rsidR="00D24FCB" w:rsidRDefault="00D2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42E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882"/>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461"/>
    <w:rsid w:val="00103C24"/>
    <w:rsid w:val="00110A0B"/>
    <w:rsid w:val="00114190"/>
    <w:rsid w:val="0012221A"/>
    <w:rsid w:val="001328A0"/>
    <w:rsid w:val="0014104E"/>
    <w:rsid w:val="001433F3"/>
    <w:rsid w:val="00145C78"/>
    <w:rsid w:val="00146F30"/>
    <w:rsid w:val="00146FFB"/>
    <w:rsid w:val="0015097E"/>
    <w:rsid w:val="0015246A"/>
    <w:rsid w:val="001530EC"/>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EDF"/>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626"/>
    <w:rsid w:val="00280FB4"/>
    <w:rsid w:val="00284143"/>
    <w:rsid w:val="00290686"/>
    <w:rsid w:val="00290EBE"/>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7C5"/>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7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A71"/>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C66"/>
    <w:rsid w:val="00604BCE"/>
    <w:rsid w:val="006132CE"/>
    <w:rsid w:val="00620BBA"/>
    <w:rsid w:val="006225B0"/>
    <w:rsid w:val="006247D4"/>
    <w:rsid w:val="00626C17"/>
    <w:rsid w:val="00631875"/>
    <w:rsid w:val="00634D17"/>
    <w:rsid w:val="006361A4"/>
    <w:rsid w:val="00641AEA"/>
    <w:rsid w:val="0064660E"/>
    <w:rsid w:val="00651FF5"/>
    <w:rsid w:val="00661E8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0DE"/>
    <w:rsid w:val="007268A0"/>
    <w:rsid w:val="00727763"/>
    <w:rsid w:val="007278C5"/>
    <w:rsid w:val="00737469"/>
    <w:rsid w:val="00740393"/>
    <w:rsid w:val="00742136"/>
    <w:rsid w:val="00744356"/>
    <w:rsid w:val="00745353"/>
    <w:rsid w:val="00750400"/>
    <w:rsid w:val="00763B6D"/>
    <w:rsid w:val="00765D64"/>
    <w:rsid w:val="00766845"/>
    <w:rsid w:val="00776B13"/>
    <w:rsid w:val="00776D1C"/>
    <w:rsid w:val="00777A7A"/>
    <w:rsid w:val="00780733"/>
    <w:rsid w:val="00780B43"/>
    <w:rsid w:val="00790388"/>
    <w:rsid w:val="00792FF6"/>
    <w:rsid w:val="00794C7C"/>
    <w:rsid w:val="00796D0E"/>
    <w:rsid w:val="007A1867"/>
    <w:rsid w:val="007A2C3B"/>
    <w:rsid w:val="007A7D79"/>
    <w:rsid w:val="007B0FF8"/>
    <w:rsid w:val="007C4EE5"/>
    <w:rsid w:val="007D0B2D"/>
    <w:rsid w:val="007E5206"/>
    <w:rsid w:val="007F1A7F"/>
    <w:rsid w:val="007F28A2"/>
    <w:rsid w:val="007F3365"/>
    <w:rsid w:val="00804082"/>
    <w:rsid w:val="00804A88"/>
    <w:rsid w:val="00805D72"/>
    <w:rsid w:val="00806780"/>
    <w:rsid w:val="008078E8"/>
    <w:rsid w:val="00810296"/>
    <w:rsid w:val="008212F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1FC"/>
    <w:rsid w:val="008742EB"/>
    <w:rsid w:val="008822C1"/>
    <w:rsid w:val="00882B7D"/>
    <w:rsid w:val="0088338B"/>
    <w:rsid w:val="00883D59"/>
    <w:rsid w:val="0088496F"/>
    <w:rsid w:val="00884C49"/>
    <w:rsid w:val="00884F73"/>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1C8"/>
    <w:rsid w:val="00921F8B"/>
    <w:rsid w:val="00922286"/>
    <w:rsid w:val="0093181A"/>
    <w:rsid w:val="00931CDC"/>
    <w:rsid w:val="00934057"/>
    <w:rsid w:val="0093513C"/>
    <w:rsid w:val="00935A8C"/>
    <w:rsid w:val="00944E3D"/>
    <w:rsid w:val="00950386"/>
    <w:rsid w:val="00950801"/>
    <w:rsid w:val="009602D3"/>
    <w:rsid w:val="00960C37"/>
    <w:rsid w:val="00961E38"/>
    <w:rsid w:val="00965A76"/>
    <w:rsid w:val="00966D51"/>
    <w:rsid w:val="0098276C"/>
    <w:rsid w:val="00982C11"/>
    <w:rsid w:val="00983C53"/>
    <w:rsid w:val="00986F7E"/>
    <w:rsid w:val="00994782"/>
    <w:rsid w:val="009A105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C4C"/>
    <w:rsid w:val="00A52BDD"/>
    <w:rsid w:val="00A600AA"/>
    <w:rsid w:val="00A623FE"/>
    <w:rsid w:val="00A6552D"/>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9E9"/>
    <w:rsid w:val="00B15414"/>
    <w:rsid w:val="00B17273"/>
    <w:rsid w:val="00B17D78"/>
    <w:rsid w:val="00B23AD1"/>
    <w:rsid w:val="00B23B52"/>
    <w:rsid w:val="00B2411F"/>
    <w:rsid w:val="00B25B52"/>
    <w:rsid w:val="00B34F63"/>
    <w:rsid w:val="00B35D67"/>
    <w:rsid w:val="00B420C1"/>
    <w:rsid w:val="00B4287F"/>
    <w:rsid w:val="00B44A11"/>
    <w:rsid w:val="00B467FF"/>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EA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33B"/>
    <w:rsid w:val="00CC4FF8"/>
    <w:rsid w:val="00CC79E2"/>
    <w:rsid w:val="00CD3723"/>
    <w:rsid w:val="00CD5413"/>
    <w:rsid w:val="00CE01BF"/>
    <w:rsid w:val="00CE4292"/>
    <w:rsid w:val="00D03A79"/>
    <w:rsid w:val="00D0676C"/>
    <w:rsid w:val="00D10D50"/>
    <w:rsid w:val="00D134D9"/>
    <w:rsid w:val="00D17DC3"/>
    <w:rsid w:val="00D2155A"/>
    <w:rsid w:val="00D24FCB"/>
    <w:rsid w:val="00D27015"/>
    <w:rsid w:val="00D2776C"/>
    <w:rsid w:val="00D27E4E"/>
    <w:rsid w:val="00D32AA7"/>
    <w:rsid w:val="00D33832"/>
    <w:rsid w:val="00D34F12"/>
    <w:rsid w:val="00D46468"/>
    <w:rsid w:val="00D55B37"/>
    <w:rsid w:val="00D5634E"/>
    <w:rsid w:val="00D64B08"/>
    <w:rsid w:val="00D70846"/>
    <w:rsid w:val="00D70D8F"/>
    <w:rsid w:val="00D76B84"/>
    <w:rsid w:val="00D77DCF"/>
    <w:rsid w:val="00D825A2"/>
    <w:rsid w:val="00D876AB"/>
    <w:rsid w:val="00D87E2A"/>
    <w:rsid w:val="00D90457"/>
    <w:rsid w:val="00D93C67"/>
    <w:rsid w:val="00D94587"/>
    <w:rsid w:val="00D97042"/>
    <w:rsid w:val="00D97549"/>
    <w:rsid w:val="00DA3644"/>
    <w:rsid w:val="00DB2CC7"/>
    <w:rsid w:val="00DB78E4"/>
    <w:rsid w:val="00DC016D"/>
    <w:rsid w:val="00DC505C"/>
    <w:rsid w:val="00DC5FDC"/>
    <w:rsid w:val="00DD3222"/>
    <w:rsid w:val="00DD3C9D"/>
    <w:rsid w:val="00DE3439"/>
    <w:rsid w:val="00DE42D9"/>
    <w:rsid w:val="00DE5010"/>
    <w:rsid w:val="00DF0813"/>
    <w:rsid w:val="00DF25BD"/>
    <w:rsid w:val="00E0634B"/>
    <w:rsid w:val="00E11728"/>
    <w:rsid w:val="00E12BDF"/>
    <w:rsid w:val="00E16B25"/>
    <w:rsid w:val="00E21CD6"/>
    <w:rsid w:val="00E24167"/>
    <w:rsid w:val="00E24878"/>
    <w:rsid w:val="00E30395"/>
    <w:rsid w:val="00E3193C"/>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E3576"/>
    <w:rsid w:val="00EF1651"/>
    <w:rsid w:val="00EF4E57"/>
    <w:rsid w:val="00EF755A"/>
    <w:rsid w:val="00F02FDE"/>
    <w:rsid w:val="00F04307"/>
    <w:rsid w:val="00F05968"/>
    <w:rsid w:val="00F05FAF"/>
    <w:rsid w:val="00F12353"/>
    <w:rsid w:val="00F128F8"/>
    <w:rsid w:val="00F12CAF"/>
    <w:rsid w:val="00F13E5A"/>
    <w:rsid w:val="00F16AA7"/>
    <w:rsid w:val="00F205B3"/>
    <w:rsid w:val="00F20D9B"/>
    <w:rsid w:val="00F214CC"/>
    <w:rsid w:val="00F2385B"/>
    <w:rsid w:val="00F32DC4"/>
    <w:rsid w:val="00F410DA"/>
    <w:rsid w:val="00F43DEE"/>
    <w:rsid w:val="00F44D59"/>
    <w:rsid w:val="00F46DB5"/>
    <w:rsid w:val="00F50CD3"/>
    <w:rsid w:val="00F51039"/>
    <w:rsid w:val="00F525F7"/>
    <w:rsid w:val="00F57693"/>
    <w:rsid w:val="00F73B7F"/>
    <w:rsid w:val="00F76C9F"/>
    <w:rsid w:val="00F7751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0D9B7B"/>
  <w15:docId w15:val="{CC5E4ACE-5FB0-4F39-9125-9C9C7516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8742EB"/>
    <w:pPr>
      <w:keepNext/>
      <w:numPr>
        <w:numId w:val="1"/>
      </w:numPr>
      <w:spacing w:after="240"/>
      <w:jc w:val="both"/>
      <w:outlineLvl w:val="0"/>
    </w:pPr>
    <w:rPr>
      <w:b/>
      <w:szCs w:val="20"/>
    </w:rPr>
  </w:style>
  <w:style w:type="paragraph" w:customStyle="1" w:styleId="Outline3L2">
    <w:name w:val="Outline3_L2"/>
    <w:basedOn w:val="Outline3L1"/>
    <w:rsid w:val="008742EB"/>
    <w:pPr>
      <w:keepNext w:val="0"/>
      <w:numPr>
        <w:ilvl w:val="1"/>
      </w:numPr>
      <w:outlineLvl w:val="1"/>
    </w:pPr>
    <w:rPr>
      <w:b w:val="0"/>
    </w:rPr>
  </w:style>
  <w:style w:type="paragraph" w:customStyle="1" w:styleId="Outline3L3">
    <w:name w:val="Outline3_L3"/>
    <w:basedOn w:val="Outline3L2"/>
    <w:rsid w:val="008742EB"/>
    <w:pPr>
      <w:numPr>
        <w:ilvl w:val="2"/>
      </w:numPr>
      <w:outlineLvl w:val="2"/>
    </w:pPr>
  </w:style>
  <w:style w:type="paragraph" w:customStyle="1" w:styleId="Outline3L4">
    <w:name w:val="Outline3_L4"/>
    <w:basedOn w:val="Outline3L3"/>
    <w:rsid w:val="008742EB"/>
    <w:pPr>
      <w:numPr>
        <w:ilvl w:val="3"/>
      </w:numPr>
      <w:outlineLvl w:val="3"/>
    </w:pPr>
  </w:style>
  <w:style w:type="paragraph" w:customStyle="1" w:styleId="Outline3L5">
    <w:name w:val="Outline3_L5"/>
    <w:basedOn w:val="Outline3L4"/>
    <w:rsid w:val="008742EB"/>
    <w:pPr>
      <w:numPr>
        <w:ilvl w:val="4"/>
      </w:numPr>
      <w:outlineLvl w:val="4"/>
    </w:pPr>
  </w:style>
  <w:style w:type="paragraph" w:customStyle="1" w:styleId="Outline3L6">
    <w:name w:val="Outline3_L6"/>
    <w:basedOn w:val="Outline3L5"/>
    <w:rsid w:val="008742EB"/>
    <w:pPr>
      <w:numPr>
        <w:ilvl w:val="5"/>
      </w:numPr>
      <w:outlineLvl w:val="5"/>
    </w:pPr>
    <w:rPr>
      <w:b/>
    </w:rPr>
  </w:style>
  <w:style w:type="paragraph" w:customStyle="1" w:styleId="Outline3L7">
    <w:name w:val="Outline3_L7"/>
    <w:basedOn w:val="Outline3L6"/>
    <w:rsid w:val="008742EB"/>
    <w:pPr>
      <w:numPr>
        <w:ilvl w:val="6"/>
      </w:numPr>
      <w:outlineLvl w:val="6"/>
    </w:pPr>
    <w:rPr>
      <w:b w:val="0"/>
    </w:rPr>
  </w:style>
  <w:style w:type="paragraph" w:customStyle="1" w:styleId="Outline3L8">
    <w:name w:val="Outline3_L8"/>
    <w:basedOn w:val="Outline3L7"/>
    <w:rsid w:val="008742EB"/>
    <w:pPr>
      <w:numPr>
        <w:ilvl w:val="7"/>
      </w:numPr>
      <w:jc w:val="left"/>
      <w:outlineLvl w:val="7"/>
    </w:pPr>
  </w:style>
  <w:style w:type="paragraph" w:customStyle="1" w:styleId="Outline3L9">
    <w:name w:val="Outline3_L9"/>
    <w:basedOn w:val="Outline3L8"/>
    <w:rsid w:val="008742EB"/>
    <w:pPr>
      <w:numPr>
        <w:ilvl w:val="8"/>
      </w:numPr>
      <w:outlineLvl w:val="8"/>
    </w:pPr>
  </w:style>
  <w:style w:type="paragraph" w:customStyle="1" w:styleId="MWTitle08">
    <w:name w:val="MWTitle08"/>
    <w:aliases w:val="t8"/>
    <w:basedOn w:val="Normal"/>
    <w:next w:val="Normal"/>
    <w:rsid w:val="008742EB"/>
    <w:pPr>
      <w:keepNext/>
      <w:spacing w:after="240"/>
      <w:ind w:left="702" w:hanging="702"/>
      <w:jc w:val="both"/>
    </w:pPr>
    <w:rPr>
      <w:b/>
    </w:rPr>
  </w:style>
  <w:style w:type="character" w:styleId="Hyperlink">
    <w:name w:val="Hyperlink"/>
    <w:basedOn w:val="DefaultParagraphFont"/>
    <w:rsid w:val="00F57693"/>
    <w:rPr>
      <w:color w:val="0000FF"/>
      <w:u w:val="single"/>
    </w:rPr>
  </w:style>
  <w:style w:type="character" w:styleId="FollowedHyperlink">
    <w:name w:val="FollowedHyperlink"/>
    <w:basedOn w:val="DefaultParagraphFont"/>
    <w:rsid w:val="00F576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11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2023-04-26T18:52:00Z</dcterms:created>
  <dcterms:modified xsi:type="dcterms:W3CDTF">2023-05-19T00:28:00Z</dcterms:modified>
</cp:coreProperties>
</file>