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A2" w:rsidRDefault="00B80BA2" w:rsidP="00B80BA2"/>
    <w:p w:rsidR="00B80BA2" w:rsidRPr="00B80BA2" w:rsidRDefault="00B80BA2" w:rsidP="00B80BA2">
      <w:pPr>
        <w:rPr>
          <w:b/>
        </w:rPr>
      </w:pPr>
      <w:r w:rsidRPr="00B80BA2">
        <w:rPr>
          <w:b/>
        </w:rPr>
        <w:t xml:space="preserve">Section </w:t>
      </w:r>
      <w:r w:rsidR="00BF1DE2" w:rsidRPr="00B80BA2">
        <w:rPr>
          <w:b/>
        </w:rPr>
        <w:t xml:space="preserve">176.205 </w:t>
      </w:r>
      <w:r w:rsidR="00BB0D88">
        <w:rPr>
          <w:b/>
        </w:rPr>
        <w:t xml:space="preserve"> </w:t>
      </w:r>
      <w:r w:rsidR="00BF1DE2" w:rsidRPr="00B80BA2">
        <w:rPr>
          <w:b/>
        </w:rPr>
        <w:t>Applicability</w:t>
      </w:r>
      <w:bookmarkStart w:id="0" w:name="_Toc166050436"/>
    </w:p>
    <w:p w:rsidR="00B80BA2" w:rsidRDefault="00B80BA2" w:rsidP="00B80BA2"/>
    <w:p w:rsidR="00BF1DE2" w:rsidRPr="00B80BA2" w:rsidRDefault="00BF1DE2" w:rsidP="00B80BA2">
      <w:pPr>
        <w:ind w:left="1440" w:hanging="720"/>
      </w:pPr>
      <w:r w:rsidRPr="00B80BA2">
        <w:t>a)</w:t>
      </w:r>
      <w:r w:rsidR="00B80BA2">
        <w:tab/>
      </w:r>
      <w:r w:rsidRPr="00B80BA2">
        <w:t xml:space="preserve">This Subpart B applies to all owners or operators of USTs in the ground as of </w:t>
      </w:r>
      <w:r w:rsidR="00B80BA2">
        <w:t xml:space="preserve">April </w:t>
      </w:r>
      <w:r w:rsidRPr="00B80BA2">
        <w:t>1, 1995</w:t>
      </w:r>
      <w:r w:rsidR="00F248D7" w:rsidRPr="00F248D7">
        <w:t xml:space="preserve"> </w:t>
      </w:r>
      <w:r w:rsidR="00F248D7">
        <w:t xml:space="preserve">and implements Section 6.1 of the Gasoline Storage Act </w:t>
      </w:r>
      <w:r w:rsidR="002E2827">
        <w:t>[</w:t>
      </w:r>
      <w:r w:rsidR="00F248D7">
        <w:t>430 ILCS 15/</w:t>
      </w:r>
      <w:r w:rsidR="002E2827">
        <w:t>6.</w:t>
      </w:r>
      <w:r w:rsidR="00F248D7">
        <w:t>1</w:t>
      </w:r>
      <w:r w:rsidR="002E2827">
        <w:t>]</w:t>
      </w:r>
      <w:r w:rsidR="00F248D7">
        <w:t>, which imposes a State law financial assurance requirement of $20,000 per owner or operator</w:t>
      </w:r>
      <w:r w:rsidRPr="00B80BA2">
        <w:t>.</w:t>
      </w:r>
      <w:bookmarkEnd w:id="0"/>
    </w:p>
    <w:p w:rsidR="00B80BA2" w:rsidRDefault="00B80BA2" w:rsidP="00B80BA2">
      <w:bookmarkStart w:id="1" w:name="_Toc166050437"/>
    </w:p>
    <w:p w:rsidR="00BF1DE2" w:rsidRPr="00B80BA2" w:rsidRDefault="00BF1DE2" w:rsidP="00B80BA2">
      <w:pPr>
        <w:ind w:left="1440" w:hanging="720"/>
      </w:pPr>
      <w:r w:rsidRPr="00B80BA2">
        <w:t>b)</w:t>
      </w:r>
      <w:r w:rsidR="00B80BA2">
        <w:tab/>
      </w:r>
      <w:r w:rsidRPr="00B80BA2">
        <w:t>All owners or operators of hazardous substance USTs are excluded from regulation under this Subpart B.</w:t>
      </w:r>
      <w:bookmarkEnd w:id="1"/>
    </w:p>
    <w:p w:rsidR="00B80BA2" w:rsidRDefault="00B80BA2" w:rsidP="00B80BA2">
      <w:bookmarkStart w:id="2" w:name="_Toc166050438"/>
    </w:p>
    <w:p w:rsidR="00BF1DE2" w:rsidRPr="00B80BA2" w:rsidRDefault="00BF1DE2" w:rsidP="00B80BA2">
      <w:pPr>
        <w:ind w:left="1440" w:hanging="720"/>
      </w:pPr>
      <w:r w:rsidRPr="00B80BA2">
        <w:t>c)</w:t>
      </w:r>
      <w:r w:rsidR="00B80BA2">
        <w:tab/>
      </w:r>
      <w:r w:rsidR="00316A8F">
        <w:t xml:space="preserve">Although the </w:t>
      </w:r>
      <w:r w:rsidRPr="00B80BA2">
        <w:t xml:space="preserve">UST Fund assists certain petroleum UST owners in paying for corrective action or </w:t>
      </w:r>
      <w:r w:rsidR="00DA1F3F">
        <w:t xml:space="preserve">third-party liability (see </w:t>
      </w:r>
      <w:r w:rsidR="00B80BA2">
        <w:t xml:space="preserve">415 ILCS </w:t>
      </w:r>
      <w:r w:rsidRPr="00B80BA2">
        <w:t>5/57.9</w:t>
      </w:r>
      <w:r w:rsidR="00DA1F3F">
        <w:t>)</w:t>
      </w:r>
      <w:r w:rsidRPr="00B80BA2">
        <w:t>, fo</w:t>
      </w:r>
      <w:r w:rsidR="00316A8F">
        <w:t xml:space="preserve">r purposes of this Subpart the </w:t>
      </w:r>
      <w:r w:rsidRPr="00B80BA2">
        <w:t xml:space="preserve">UST Fund is not considered a mechanism for the financial responsibility compliance required under </w:t>
      </w:r>
      <w:r w:rsidR="00F248D7">
        <w:t xml:space="preserve">Section 6.1 of the Gasoline Storage Act as implemented by </w:t>
      </w:r>
      <w:r w:rsidR="00F248D7" w:rsidRPr="00B80BA2">
        <w:t>this Subpart</w:t>
      </w:r>
      <w:r w:rsidRPr="00B80BA2">
        <w:t>.</w:t>
      </w:r>
      <w:bookmarkEnd w:id="2"/>
    </w:p>
    <w:p w:rsidR="004B7F79" w:rsidRDefault="00B80BA2" w:rsidP="00B80BA2">
      <w:pPr>
        <w:ind w:left="1440" w:hanging="720"/>
      </w:pPr>
      <w:bookmarkStart w:id="3" w:name="_Toc166050439"/>
      <w:r>
        <w:tab/>
      </w:r>
      <w:bookmarkEnd w:id="3"/>
      <w:r w:rsidR="00F061F3" w:rsidDel="00F061F3">
        <w:t xml:space="preserve"> </w:t>
      </w:r>
    </w:p>
    <w:p w:rsidR="004B7F79" w:rsidRDefault="004B7F79" w:rsidP="00B80BA2">
      <w:pPr>
        <w:ind w:left="1440" w:hanging="720"/>
      </w:pPr>
      <w:r>
        <w:t xml:space="preserve">(Source:  Amended at 42 Ill. Reg. </w:t>
      </w:r>
      <w:r w:rsidR="00F866EB">
        <w:t>10621</w:t>
      </w:r>
      <w:bookmarkStart w:id="4" w:name="_GoBack"/>
      <w:bookmarkEnd w:id="4"/>
      <w:r>
        <w:t xml:space="preserve">, effective </w:t>
      </w:r>
      <w:r w:rsidR="00997575">
        <w:t>October 13, 2018</w:t>
      </w:r>
      <w:r>
        <w:t>)</w:t>
      </w:r>
    </w:p>
    <w:sectPr w:rsidR="004B7F79" w:rsidSect="007D3DEB">
      <w:type w:val="continuous"/>
      <w:pgSz w:w="12240" w:h="15840" w:code="1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14" w:rsidRDefault="00596914">
      <w:r>
        <w:separator/>
      </w:r>
    </w:p>
  </w:endnote>
  <w:endnote w:type="continuationSeparator" w:id="0">
    <w:p w:rsidR="00596914" w:rsidRDefault="0059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14" w:rsidRDefault="00596914">
      <w:r>
        <w:separator/>
      </w:r>
    </w:p>
  </w:footnote>
  <w:footnote w:type="continuationSeparator" w:id="0">
    <w:p w:rsidR="00596914" w:rsidRDefault="0059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D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27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2827"/>
    <w:rsid w:val="002F5988"/>
    <w:rsid w:val="00300845"/>
    <w:rsid w:val="00304BED"/>
    <w:rsid w:val="00305AAE"/>
    <w:rsid w:val="00311C50"/>
    <w:rsid w:val="00314233"/>
    <w:rsid w:val="00316A8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17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87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F79"/>
    <w:rsid w:val="004D6EED"/>
    <w:rsid w:val="004D73D3"/>
    <w:rsid w:val="004E49DF"/>
    <w:rsid w:val="004E513F"/>
    <w:rsid w:val="004F077B"/>
    <w:rsid w:val="005001C5"/>
    <w:rsid w:val="00502B7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914"/>
    <w:rsid w:val="005A2494"/>
    <w:rsid w:val="005A73F7"/>
    <w:rsid w:val="005C7438"/>
    <w:rsid w:val="005D35F3"/>
    <w:rsid w:val="005D6F3F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883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DE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52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EA6"/>
    <w:rsid w:val="00997575"/>
    <w:rsid w:val="009A235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3D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BA2"/>
    <w:rsid w:val="00B817A1"/>
    <w:rsid w:val="00B839A1"/>
    <w:rsid w:val="00B83B6B"/>
    <w:rsid w:val="00B8444F"/>
    <w:rsid w:val="00B86B5A"/>
    <w:rsid w:val="00BA2E0F"/>
    <w:rsid w:val="00BB0A4F"/>
    <w:rsid w:val="00BB0D88"/>
    <w:rsid w:val="00BB230E"/>
    <w:rsid w:val="00BB6CAC"/>
    <w:rsid w:val="00BC000F"/>
    <w:rsid w:val="00BC00FF"/>
    <w:rsid w:val="00BD0ED2"/>
    <w:rsid w:val="00BD5933"/>
    <w:rsid w:val="00BE03CA"/>
    <w:rsid w:val="00BE40A3"/>
    <w:rsid w:val="00BF1DE2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04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AE0"/>
    <w:rsid w:val="00CE4292"/>
    <w:rsid w:val="00CE73E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3A7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F3F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8B1"/>
    <w:rsid w:val="00DF25BD"/>
    <w:rsid w:val="00E0634B"/>
    <w:rsid w:val="00E11728"/>
    <w:rsid w:val="00E1460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1F3"/>
    <w:rsid w:val="00F12353"/>
    <w:rsid w:val="00F128F8"/>
    <w:rsid w:val="00F12CAF"/>
    <w:rsid w:val="00F13E5A"/>
    <w:rsid w:val="00F16AA7"/>
    <w:rsid w:val="00F20D9B"/>
    <w:rsid w:val="00F248D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E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BD564D-BE73-43B2-8EF9-02D556EF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BF1DE2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BF1DE2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BF1DE2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BF1DE2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BF1DE2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BF1DE2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BF1DE2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BF1DE2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BF1DE2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BF1DE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2018-05-22T19:52:00Z</dcterms:created>
  <dcterms:modified xsi:type="dcterms:W3CDTF">2018-10-19T15:00:00Z</dcterms:modified>
</cp:coreProperties>
</file>