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6CC8" w14:textId="77777777" w:rsidR="00227EFC" w:rsidRDefault="00227EFC" w:rsidP="00227EFC">
      <w:pPr>
        <w:rPr>
          <w:b/>
        </w:rPr>
      </w:pPr>
    </w:p>
    <w:p w14:paraId="3FC91696" w14:textId="77777777" w:rsidR="00227EFC" w:rsidRPr="00227EFC" w:rsidRDefault="00227EFC" w:rsidP="00227EFC">
      <w:pPr>
        <w:rPr>
          <w:b/>
        </w:rPr>
      </w:pPr>
      <w:r w:rsidRPr="00227EFC">
        <w:rPr>
          <w:b/>
        </w:rPr>
        <w:t>Section</w:t>
      </w:r>
      <w:r>
        <w:rPr>
          <w:b/>
        </w:rPr>
        <w:t xml:space="preserve"> </w:t>
      </w:r>
      <w:proofErr w:type="gramStart"/>
      <w:r w:rsidRPr="00227EFC">
        <w:rPr>
          <w:b/>
        </w:rPr>
        <w:t xml:space="preserve">175.460 </w:t>
      </w:r>
      <w:r>
        <w:rPr>
          <w:b/>
        </w:rPr>
        <w:t xml:space="preserve"> </w:t>
      </w:r>
      <w:r w:rsidRPr="00227EFC">
        <w:rPr>
          <w:b/>
        </w:rPr>
        <w:t>Marinas</w:t>
      </w:r>
      <w:proofErr w:type="gramEnd"/>
      <w:r w:rsidRPr="00227EFC">
        <w:rPr>
          <w:b/>
        </w:rPr>
        <w:t xml:space="preserve"> </w:t>
      </w:r>
    </w:p>
    <w:p w14:paraId="207461D8" w14:textId="77777777" w:rsidR="00227EFC" w:rsidRPr="00227EFC" w:rsidRDefault="00227EFC" w:rsidP="00227EFC"/>
    <w:p w14:paraId="2BDA5DC8" w14:textId="77777777" w:rsidR="00227EFC" w:rsidRPr="00227EFC" w:rsidRDefault="00227EFC" w:rsidP="00227EFC">
      <w:pPr>
        <w:ind w:left="1440" w:hanging="720"/>
      </w:pPr>
      <w:r w:rsidRPr="00227EFC">
        <w:t>a)</w:t>
      </w:r>
      <w:r>
        <w:tab/>
      </w:r>
      <w:r w:rsidRPr="00227EFC">
        <w:t xml:space="preserve">Dispensing </w:t>
      </w:r>
      <w:r w:rsidR="002D0527">
        <w:t>e</w:t>
      </w:r>
      <w:r w:rsidRPr="00227EFC">
        <w:t xml:space="preserve">quipment at marine motor fuel dispensing facilities shall comply with the requirements of </w:t>
      </w:r>
      <w:r w:rsidR="002D0527">
        <w:t xml:space="preserve">Section </w:t>
      </w:r>
      <w:r w:rsidRPr="00227EFC">
        <w:t>175.450(e)</w:t>
      </w:r>
      <w:r w:rsidR="002D0527">
        <w:t>,</w:t>
      </w:r>
      <w:r w:rsidRPr="00227EFC">
        <w:t xml:space="preserve"> with the additions or modifications specified in this Section. </w:t>
      </w:r>
      <w:r w:rsidR="00DB5DF0">
        <w:t xml:space="preserve"> Marine motor fuel dispensing facilities shall also comply with Section 175.250.</w:t>
      </w:r>
    </w:p>
    <w:p w14:paraId="734C91FA" w14:textId="77777777" w:rsidR="00227EFC" w:rsidRDefault="00227EFC" w:rsidP="00227EFC"/>
    <w:p w14:paraId="5B89193B" w14:textId="31BE045D" w:rsidR="00227EFC" w:rsidRPr="00227EFC" w:rsidRDefault="00227EFC" w:rsidP="00227EFC">
      <w:pPr>
        <w:ind w:left="2160" w:hanging="720"/>
      </w:pPr>
      <w:r w:rsidRPr="00227EFC">
        <w:t>1)</w:t>
      </w:r>
      <w:r>
        <w:tab/>
      </w:r>
      <w:r w:rsidRPr="00227EFC">
        <w:t>Dispensing devices at marine motor fuel dispensing facilities may be located on open piers, wharves</w:t>
      </w:r>
      <w:r w:rsidR="002D0527">
        <w:t xml:space="preserve"> or</w:t>
      </w:r>
      <w:r w:rsidRPr="00227EFC">
        <w:t xml:space="preserve"> floating docks, on shore</w:t>
      </w:r>
      <w:r w:rsidR="002D0527">
        <w:t>,</w:t>
      </w:r>
      <w:r w:rsidRPr="00227EFC">
        <w:t xml:space="preserve"> or on piers of the solid-fill type and shall be located away from other structures to provide room for safe ingress and egress of craft to be fueled. </w:t>
      </w:r>
    </w:p>
    <w:p w14:paraId="3599DE8D" w14:textId="77777777" w:rsidR="00227EFC" w:rsidRDefault="00227EFC" w:rsidP="00227EFC"/>
    <w:p w14:paraId="6AFB9333" w14:textId="77777777" w:rsidR="00227EFC" w:rsidRDefault="00227EFC" w:rsidP="00227EFC">
      <w:pPr>
        <w:ind w:left="720" w:firstLine="720"/>
      </w:pPr>
      <w:r>
        <w:t>2)</w:t>
      </w:r>
      <w:r>
        <w:tab/>
        <w:t xml:space="preserve">Under-dispenser containment shall be required for dispensers. </w:t>
      </w:r>
    </w:p>
    <w:p w14:paraId="504AEC69" w14:textId="77777777" w:rsidR="00227EFC" w:rsidRDefault="00227EFC" w:rsidP="00227EFC"/>
    <w:p w14:paraId="655C4CBD" w14:textId="77777777" w:rsidR="00227EFC" w:rsidRDefault="00227EFC" w:rsidP="00227EFC">
      <w:pPr>
        <w:ind w:left="2160" w:hanging="720"/>
      </w:pPr>
      <w:r>
        <w:t>3)</w:t>
      </w:r>
      <w:r>
        <w:tab/>
        <w:t xml:space="preserve">A mechanical return reel shall be required for hose lengths in excess of 18 feet.  All hose shall be secured and protected from damage and shall not be permitted to lie in the water </w:t>
      </w:r>
      <w:r w:rsidR="002D0527">
        <w:t xml:space="preserve">or </w:t>
      </w:r>
      <w:r>
        <w:t>on the ground in a manner that is unprotected from accidental damage.</w:t>
      </w:r>
    </w:p>
    <w:p w14:paraId="20F8CB46" w14:textId="77777777" w:rsidR="00227EFC" w:rsidRDefault="00227EFC" w:rsidP="00227EFC"/>
    <w:p w14:paraId="039B0364" w14:textId="77777777" w:rsidR="00227EFC" w:rsidRDefault="00227EFC" w:rsidP="00227EFC">
      <w:pPr>
        <w:ind w:left="2160" w:hanging="720"/>
      </w:pPr>
      <w:r>
        <w:t>4)</w:t>
      </w:r>
      <w:r>
        <w:tab/>
        <w:t>Dispenser nozzles shall be of the automatic closing type</w:t>
      </w:r>
      <w:r w:rsidR="002D0527">
        <w:t>;</w:t>
      </w:r>
      <w:r>
        <w:t xml:space="preserve"> hold-open clips or devices shall not be allowed.</w:t>
      </w:r>
    </w:p>
    <w:p w14:paraId="6CDDC753" w14:textId="77777777" w:rsidR="00227EFC" w:rsidRDefault="00227EFC" w:rsidP="00227EFC"/>
    <w:p w14:paraId="1334BD9B" w14:textId="77777777" w:rsidR="00227EFC" w:rsidRDefault="002D0527" w:rsidP="00227EFC">
      <w:pPr>
        <w:ind w:firstLine="720"/>
      </w:pPr>
      <w:r>
        <w:t>b)</w:t>
      </w:r>
      <w:r>
        <w:tab/>
        <w:t>Piping and S</w:t>
      </w:r>
      <w:r w:rsidR="00227EFC">
        <w:t xml:space="preserve">hutoff </w:t>
      </w:r>
      <w:r>
        <w:t>V</w:t>
      </w:r>
      <w:r w:rsidR="00227EFC">
        <w:t xml:space="preserve">alves </w:t>
      </w:r>
    </w:p>
    <w:p w14:paraId="695A9FEC" w14:textId="77777777" w:rsidR="00227EFC" w:rsidRDefault="00227EFC" w:rsidP="00227EFC"/>
    <w:p w14:paraId="54B61EEA" w14:textId="77777777" w:rsidR="00227EFC" w:rsidRDefault="002D0527" w:rsidP="00227EFC">
      <w:pPr>
        <w:ind w:left="2160" w:hanging="720"/>
      </w:pPr>
      <w:r>
        <w:t>1)</w:t>
      </w:r>
      <w:r>
        <w:tab/>
        <w:t>Anti-</w:t>
      </w:r>
      <w:r w:rsidR="00227EFC">
        <w:t>siphon devices such as solenoid valves sh</w:t>
      </w:r>
      <w:r>
        <w:t xml:space="preserve">all be required </w:t>
      </w:r>
      <w:r w:rsidR="00227EFC">
        <w:t>whe</w:t>
      </w:r>
      <w:r>
        <w:t>n</w:t>
      </w:r>
      <w:r w:rsidR="00227EFC">
        <w:t xml:space="preserve"> the piping slopes downward from the tank.</w:t>
      </w:r>
    </w:p>
    <w:p w14:paraId="69CCCC59" w14:textId="77777777" w:rsidR="00227EFC" w:rsidRDefault="00227EFC" w:rsidP="00227EFC"/>
    <w:p w14:paraId="70C86E43" w14:textId="6F326EDB" w:rsidR="00227EFC" w:rsidRDefault="00227EFC" w:rsidP="00227EFC">
      <w:pPr>
        <w:ind w:left="2160" w:hanging="720"/>
      </w:pPr>
      <w:r>
        <w:t>2)</w:t>
      </w:r>
      <w:r>
        <w:tab/>
        <w:t xml:space="preserve">Floating docks or structures shall require flexible lines from shore to dock. Suitable lengths of approved flexible </w:t>
      </w:r>
      <w:r>
        <w:rPr>
          <w:spacing w:val="-2"/>
        </w:rPr>
        <w:t xml:space="preserve">hose may be employed between the shore piping and the piping on the floating </w:t>
      </w:r>
      <w:r>
        <w:t>structure</w:t>
      </w:r>
      <w:r w:rsidR="002D0527">
        <w:t>,</w:t>
      </w:r>
      <w:r>
        <w:t xml:space="preserve"> as made necessary by change in water level or shoreline. </w:t>
      </w:r>
      <w:r w:rsidR="00B708D5">
        <w:t xml:space="preserve">A </w:t>
      </w:r>
      <w:r w:rsidR="003B3662">
        <w:t xml:space="preserve">listed </w:t>
      </w:r>
      <w:r w:rsidR="00B708D5">
        <w:t xml:space="preserve">breakaway valve shall be installed on shore where the piping approaches the dock or other floating structure.  </w:t>
      </w:r>
      <w:r>
        <w:t xml:space="preserve">Any product supply line shall have secondary containment, and new installations must be </w:t>
      </w:r>
      <w:r w:rsidR="003B3662">
        <w:t>double-walled with interstitial monitoring</w:t>
      </w:r>
      <w:r>
        <w:t xml:space="preserve"> after April 1, 1995. </w:t>
      </w:r>
      <w:r>
        <w:rPr>
          <w:spacing w:val="4"/>
        </w:rPr>
        <w:t xml:space="preserve">Flexible </w:t>
      </w:r>
      <w:r>
        <w:t>connectors shall be required at dock hinge points for rigid primary.</w:t>
      </w:r>
    </w:p>
    <w:p w14:paraId="543AEAD0" w14:textId="77777777" w:rsidR="00227EFC" w:rsidRDefault="00227EFC" w:rsidP="00227EFC"/>
    <w:p w14:paraId="734F0BBF" w14:textId="62028869" w:rsidR="00227EFC" w:rsidRDefault="00227EFC" w:rsidP="00227EFC">
      <w:pPr>
        <w:ind w:left="2160" w:hanging="720"/>
      </w:pPr>
      <w:r>
        <w:t>3)</w:t>
      </w:r>
      <w:r>
        <w:tab/>
        <w:t xml:space="preserve">All aboveground piping </w:t>
      </w:r>
      <w:r w:rsidR="003B3662">
        <w:t xml:space="preserve">shall meet the requirements of UL 1369.  Such piping </w:t>
      </w:r>
      <w:r>
        <w:t xml:space="preserve">shall </w:t>
      </w:r>
      <w:r w:rsidR="003B3662">
        <w:t xml:space="preserve">also </w:t>
      </w:r>
      <w:r>
        <w:t xml:space="preserve">have proper hangers </w:t>
      </w:r>
      <w:r w:rsidR="003B3662">
        <w:t>and</w:t>
      </w:r>
      <w:r>
        <w:t xml:space="preserve"> mounts and be protected from physical damage.</w:t>
      </w:r>
    </w:p>
    <w:p w14:paraId="3A828497" w14:textId="77777777" w:rsidR="00227EFC" w:rsidRDefault="00227EFC" w:rsidP="0006092D"/>
    <w:p w14:paraId="3C256567" w14:textId="77777777" w:rsidR="00227EFC" w:rsidRDefault="00227EFC" w:rsidP="00227EFC">
      <w:pPr>
        <w:ind w:left="2160" w:hanging="720"/>
      </w:pPr>
      <w:r>
        <w:t>4)</w:t>
      </w:r>
      <w:r>
        <w:tab/>
        <w:t xml:space="preserve">Where stray electrical currents are encountered, piping containing liquids at marine motor fuel dispensing facilities shall be electrically insulated from the shore piping. </w:t>
      </w:r>
    </w:p>
    <w:p w14:paraId="01B00460" w14:textId="77777777" w:rsidR="00227EFC" w:rsidRDefault="00227EFC" w:rsidP="00227EFC">
      <w:pPr>
        <w:rPr>
          <w:spacing w:val="3"/>
        </w:rPr>
      </w:pPr>
    </w:p>
    <w:p w14:paraId="58A49630" w14:textId="77777777" w:rsidR="00227EFC" w:rsidRDefault="00227EFC" w:rsidP="00227EFC">
      <w:pPr>
        <w:ind w:left="2160" w:hanging="720"/>
      </w:pPr>
      <w:r>
        <w:rPr>
          <w:spacing w:val="3"/>
        </w:rPr>
        <w:lastRenderedPageBreak/>
        <w:t>5)</w:t>
      </w:r>
      <w:r>
        <w:rPr>
          <w:spacing w:val="3"/>
        </w:rPr>
        <w:tab/>
        <w:t xml:space="preserve">A readily accessible valve to shut off the product supply from shore shall be </w:t>
      </w:r>
      <w:r>
        <w:t>provided in each pipeline at or near the approa</w:t>
      </w:r>
      <w:r w:rsidR="002D0527">
        <w:t xml:space="preserve">ch to the pier and at the shore </w:t>
      </w:r>
      <w:r>
        <w:t>end of each marine pipeline</w:t>
      </w:r>
      <w:r w:rsidR="002D0527">
        <w:t>,</w:t>
      </w:r>
      <w:r>
        <w:t xml:space="preserve"> adjacent to the point where a flexible hose is attached.</w:t>
      </w:r>
    </w:p>
    <w:p w14:paraId="3D229BF0" w14:textId="77777777" w:rsidR="00227EFC" w:rsidRDefault="00227EFC" w:rsidP="00227EFC"/>
    <w:p w14:paraId="73C51143" w14:textId="07871513" w:rsidR="00227EFC" w:rsidRDefault="00227EFC" w:rsidP="00227EFC">
      <w:pPr>
        <w:ind w:firstLine="720"/>
      </w:pPr>
      <w:r>
        <w:t>c)</w:t>
      </w:r>
      <w:r>
        <w:tab/>
        <w:t>Leak Detection</w:t>
      </w:r>
      <w:r w:rsidR="00706AD3">
        <w:t>.</w:t>
      </w:r>
    </w:p>
    <w:p w14:paraId="6A3437B1" w14:textId="55035B7F" w:rsidR="00227EFC" w:rsidRDefault="00227EFC" w:rsidP="0006092D"/>
    <w:p w14:paraId="704960FB" w14:textId="5C03BB51" w:rsidR="00227EFC" w:rsidRDefault="00227EFC" w:rsidP="0006092D">
      <w:pPr>
        <w:ind w:left="2160"/>
      </w:pPr>
      <w:r>
        <w:t xml:space="preserve">All pressurized piping systems shall be equipped with line leak detectors pursuant to Section 175.640. </w:t>
      </w:r>
    </w:p>
    <w:p w14:paraId="26BC931F" w14:textId="163607EB" w:rsidR="00B708D5" w:rsidRDefault="00B708D5" w:rsidP="0006092D"/>
    <w:p w14:paraId="2B64D206" w14:textId="0A09E328" w:rsidR="00B708D5" w:rsidRDefault="003B3662" w:rsidP="00B708D5">
      <w:pPr>
        <w:ind w:left="720"/>
      </w:pPr>
      <w:r>
        <w:t>(Source:  Amended at 4</w:t>
      </w:r>
      <w:r w:rsidR="007D165F">
        <w:t>7</w:t>
      </w:r>
      <w:r>
        <w:t xml:space="preserve"> Ill. Reg. </w:t>
      </w:r>
      <w:r w:rsidR="0022627A">
        <w:t>6837</w:t>
      </w:r>
      <w:r>
        <w:t xml:space="preserve">, effective </w:t>
      </w:r>
      <w:r w:rsidR="0022627A">
        <w:t>May 2, 2023</w:t>
      </w:r>
      <w:r>
        <w:t>)</w:t>
      </w:r>
    </w:p>
    <w:sectPr w:rsidR="00B708D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0839" w14:textId="77777777" w:rsidR="00F5328B" w:rsidRDefault="00F5328B">
      <w:r>
        <w:separator/>
      </w:r>
    </w:p>
  </w:endnote>
  <w:endnote w:type="continuationSeparator" w:id="0">
    <w:p w14:paraId="1D1955E9" w14:textId="77777777" w:rsidR="00F5328B" w:rsidRDefault="00F5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E7C7" w14:textId="77777777" w:rsidR="00F5328B" w:rsidRDefault="00F5328B">
      <w:r>
        <w:separator/>
      </w:r>
    </w:p>
  </w:footnote>
  <w:footnote w:type="continuationSeparator" w:id="0">
    <w:p w14:paraId="6E7413C4" w14:textId="77777777" w:rsidR="00F5328B" w:rsidRDefault="00F53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44A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092D"/>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12C"/>
    <w:rsid w:val="00207D79"/>
    <w:rsid w:val="00212682"/>
    <w:rsid w:val="002133B1"/>
    <w:rsid w:val="00213BC5"/>
    <w:rsid w:val="00217ADC"/>
    <w:rsid w:val="0022052A"/>
    <w:rsid w:val="002209C0"/>
    <w:rsid w:val="00220B91"/>
    <w:rsid w:val="00224D66"/>
    <w:rsid w:val="00225354"/>
    <w:rsid w:val="0022627A"/>
    <w:rsid w:val="0022658A"/>
    <w:rsid w:val="00227EFC"/>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0527"/>
    <w:rsid w:val="002D3C4D"/>
    <w:rsid w:val="002D3FBA"/>
    <w:rsid w:val="002D7620"/>
    <w:rsid w:val="002E1CFB"/>
    <w:rsid w:val="002F5988"/>
    <w:rsid w:val="00300845"/>
    <w:rsid w:val="00304BED"/>
    <w:rsid w:val="00305AAE"/>
    <w:rsid w:val="00311C50"/>
    <w:rsid w:val="003131D7"/>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3662"/>
    <w:rsid w:val="003B419A"/>
    <w:rsid w:val="003B5138"/>
    <w:rsid w:val="003B78C5"/>
    <w:rsid w:val="003C07D2"/>
    <w:rsid w:val="003D0D44"/>
    <w:rsid w:val="003D12E4"/>
    <w:rsid w:val="003D4D4A"/>
    <w:rsid w:val="003D6852"/>
    <w:rsid w:val="003F0EC8"/>
    <w:rsid w:val="003F2136"/>
    <w:rsid w:val="003F24E6"/>
    <w:rsid w:val="003F3A28"/>
    <w:rsid w:val="003F5FD7"/>
    <w:rsid w:val="003F60AF"/>
    <w:rsid w:val="003F6729"/>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0DD8"/>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6AD3"/>
    <w:rsid w:val="00717DBE"/>
    <w:rsid w:val="00720025"/>
    <w:rsid w:val="007238D0"/>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165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692"/>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482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08D5"/>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012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4A2"/>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DF0"/>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E9D"/>
    <w:rsid w:val="00F51039"/>
    <w:rsid w:val="00F525F7"/>
    <w:rsid w:val="00F5328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D4524"/>
  <w15:docId w15:val="{CE445747-7D44-4100-81FC-95E52DE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E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4146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2023-05-19T00:15:00Z</dcterms:modified>
</cp:coreProperties>
</file>