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BB7" w:rsidRDefault="00060BB7" w:rsidP="00060BB7">
      <w:pPr>
        <w:widowControl w:val="0"/>
        <w:autoSpaceDE w:val="0"/>
        <w:autoSpaceDN w:val="0"/>
        <w:adjustRightInd w:val="0"/>
      </w:pPr>
      <w:bookmarkStart w:id="0" w:name="_GoBack"/>
      <w:bookmarkEnd w:id="0"/>
    </w:p>
    <w:p w:rsidR="00060BB7" w:rsidRDefault="00060BB7" w:rsidP="00060BB7">
      <w:pPr>
        <w:widowControl w:val="0"/>
        <w:autoSpaceDE w:val="0"/>
        <w:autoSpaceDN w:val="0"/>
        <w:adjustRightInd w:val="0"/>
      </w:pPr>
      <w:r>
        <w:rPr>
          <w:b/>
          <w:bCs/>
        </w:rPr>
        <w:t>Section 160.365  Tank Trucks, Tank Wagons, and Portable Tanks</w:t>
      </w:r>
      <w:r>
        <w:t xml:space="preserve"> </w:t>
      </w:r>
    </w:p>
    <w:p w:rsidR="00060BB7" w:rsidRDefault="00060BB7" w:rsidP="00060BB7">
      <w:pPr>
        <w:widowControl w:val="0"/>
        <w:autoSpaceDE w:val="0"/>
        <w:autoSpaceDN w:val="0"/>
        <w:adjustRightInd w:val="0"/>
      </w:pPr>
    </w:p>
    <w:p w:rsidR="00060BB7" w:rsidRDefault="00060BB7" w:rsidP="00060BB7">
      <w:pPr>
        <w:widowControl w:val="0"/>
        <w:autoSpaceDE w:val="0"/>
        <w:autoSpaceDN w:val="0"/>
        <w:adjustRightInd w:val="0"/>
        <w:ind w:left="1440" w:hanging="720"/>
      </w:pPr>
      <w:r>
        <w:t>a)</w:t>
      </w:r>
      <w:r>
        <w:tab/>
        <w:t xml:space="preserve">For the purpose of this Part, motor vehicles used for the transport of flammable and combustible liquids shall be classified as follows: </w:t>
      </w:r>
    </w:p>
    <w:p w:rsidR="00D0377F" w:rsidRDefault="00D0377F" w:rsidP="00F73396">
      <w:pPr>
        <w:widowControl w:val="0"/>
        <w:autoSpaceDE w:val="0"/>
        <w:autoSpaceDN w:val="0"/>
        <w:adjustRightInd w:val="0"/>
        <w:ind w:left="2850" w:hanging="1410"/>
      </w:pPr>
    </w:p>
    <w:p w:rsidR="00060BB7" w:rsidRDefault="00060BB7" w:rsidP="00F73396">
      <w:pPr>
        <w:widowControl w:val="0"/>
        <w:autoSpaceDE w:val="0"/>
        <w:autoSpaceDN w:val="0"/>
        <w:adjustRightInd w:val="0"/>
        <w:ind w:left="2850" w:hanging="1410"/>
      </w:pPr>
      <w:r>
        <w:t>Class A:</w:t>
      </w:r>
      <w:r>
        <w:tab/>
        <w:t>Motor vehicle transports of</w:t>
      </w:r>
      <w:r w:rsidR="00F73396">
        <w:t xml:space="preserve"> 4000 gallons or more capacity.</w:t>
      </w:r>
    </w:p>
    <w:p w:rsidR="00D0377F" w:rsidRDefault="00D0377F" w:rsidP="00F73396">
      <w:pPr>
        <w:widowControl w:val="0"/>
        <w:autoSpaceDE w:val="0"/>
        <w:autoSpaceDN w:val="0"/>
        <w:adjustRightInd w:val="0"/>
        <w:ind w:left="2850" w:hanging="1410"/>
      </w:pPr>
    </w:p>
    <w:p w:rsidR="00060BB7" w:rsidRDefault="00060BB7" w:rsidP="00F73396">
      <w:pPr>
        <w:widowControl w:val="0"/>
        <w:autoSpaceDE w:val="0"/>
        <w:autoSpaceDN w:val="0"/>
        <w:adjustRightInd w:val="0"/>
        <w:ind w:left="2850" w:hanging="1410"/>
      </w:pPr>
      <w:r>
        <w:t>Class B:</w:t>
      </w:r>
      <w:r>
        <w:tab/>
        <w:t>Motor vehicle transports of over 110 but l</w:t>
      </w:r>
      <w:r w:rsidR="00F73396">
        <w:t>ess than 4000 gallons capacity.</w:t>
      </w:r>
    </w:p>
    <w:p w:rsidR="00D0377F" w:rsidRDefault="00D0377F" w:rsidP="00F73396">
      <w:pPr>
        <w:widowControl w:val="0"/>
        <w:autoSpaceDE w:val="0"/>
        <w:autoSpaceDN w:val="0"/>
        <w:adjustRightInd w:val="0"/>
        <w:ind w:left="720" w:firstLine="720"/>
      </w:pPr>
    </w:p>
    <w:p w:rsidR="00060BB7" w:rsidRDefault="00060BB7" w:rsidP="00F73396">
      <w:pPr>
        <w:widowControl w:val="0"/>
        <w:autoSpaceDE w:val="0"/>
        <w:autoSpaceDN w:val="0"/>
        <w:adjustRightInd w:val="0"/>
        <w:ind w:left="720" w:firstLine="720"/>
      </w:pPr>
      <w:r>
        <w:t>Class C:</w:t>
      </w:r>
      <w:r>
        <w:tab/>
        <w:t>Motor vehicle transports o</w:t>
      </w:r>
      <w:r w:rsidR="00F73396">
        <w:t>f 110 or less gallons capacity.</w:t>
      </w:r>
    </w:p>
    <w:p w:rsidR="00D0377F" w:rsidRDefault="00D0377F" w:rsidP="00F73396">
      <w:pPr>
        <w:widowControl w:val="0"/>
        <w:autoSpaceDE w:val="0"/>
        <w:autoSpaceDN w:val="0"/>
        <w:adjustRightInd w:val="0"/>
        <w:ind w:left="2880" w:hanging="1440"/>
      </w:pPr>
    </w:p>
    <w:p w:rsidR="00060BB7" w:rsidRDefault="00F73396" w:rsidP="00F73396">
      <w:pPr>
        <w:widowControl w:val="0"/>
        <w:autoSpaceDE w:val="0"/>
        <w:autoSpaceDN w:val="0"/>
        <w:adjustRightInd w:val="0"/>
        <w:ind w:left="2880" w:hanging="1440"/>
      </w:pPr>
      <w:r>
        <w:t>Class A:</w:t>
      </w:r>
      <w:r>
        <w:tab/>
        <w:t>Transports</w:t>
      </w:r>
      <w:r w:rsidR="00060BB7">
        <w:t xml:space="preserve"> are further defined as those which are used to</w:t>
      </w:r>
      <w:r>
        <w:t xml:space="preserve"> </w:t>
      </w:r>
      <w:r w:rsidR="00060BB7">
        <w:t>transport flammable and combustible liquids bet</w:t>
      </w:r>
      <w:r>
        <w:t xml:space="preserve">ween terminals and bulk plants </w:t>
      </w:r>
      <w:r w:rsidR="00060BB7">
        <w:t>to service sta</w:t>
      </w:r>
      <w:r>
        <w:t>tions and fueling of aircraft.</w:t>
      </w:r>
      <w:r>
        <w:tab/>
      </w:r>
    </w:p>
    <w:p w:rsidR="00D0377F" w:rsidRDefault="00D0377F" w:rsidP="00F73396">
      <w:pPr>
        <w:widowControl w:val="0"/>
        <w:autoSpaceDE w:val="0"/>
        <w:autoSpaceDN w:val="0"/>
        <w:adjustRightInd w:val="0"/>
        <w:ind w:left="2850" w:hanging="1410"/>
      </w:pPr>
    </w:p>
    <w:p w:rsidR="00060BB7" w:rsidRDefault="00060BB7" w:rsidP="00F73396">
      <w:pPr>
        <w:widowControl w:val="0"/>
        <w:autoSpaceDE w:val="0"/>
        <w:autoSpaceDN w:val="0"/>
        <w:adjustRightInd w:val="0"/>
        <w:ind w:left="2850" w:hanging="1410"/>
      </w:pPr>
      <w:r>
        <w:t>Class B:</w:t>
      </w:r>
      <w:r>
        <w:tab/>
      </w:r>
      <w:r w:rsidR="00F73396">
        <w:t>Transports</w:t>
      </w:r>
      <w:r>
        <w:t xml:space="preserve"> are further de</w:t>
      </w:r>
      <w:r w:rsidR="00F73396">
        <w:t xml:space="preserve">fined as those which are used to </w:t>
      </w:r>
      <w:r>
        <w:t xml:space="preserve">transport flammable and combustible liquids </w:t>
      </w:r>
      <w:r w:rsidR="00F73396">
        <w:t xml:space="preserve">from terminals and bulk plants </w:t>
      </w:r>
      <w:r>
        <w:t>to service stations, farm storage sites, co</w:t>
      </w:r>
      <w:r w:rsidR="00F73396">
        <w:t>nstruction sites, and for home heating fuel deliveries.</w:t>
      </w:r>
    </w:p>
    <w:p w:rsidR="00D0377F" w:rsidRDefault="00D0377F" w:rsidP="00F73396">
      <w:pPr>
        <w:widowControl w:val="0"/>
        <w:autoSpaceDE w:val="0"/>
        <w:autoSpaceDN w:val="0"/>
        <w:adjustRightInd w:val="0"/>
        <w:ind w:left="2880" w:hanging="1440"/>
      </w:pPr>
    </w:p>
    <w:p w:rsidR="00060BB7" w:rsidRDefault="00060BB7" w:rsidP="00F73396">
      <w:pPr>
        <w:widowControl w:val="0"/>
        <w:autoSpaceDE w:val="0"/>
        <w:autoSpaceDN w:val="0"/>
        <w:adjustRightInd w:val="0"/>
        <w:ind w:left="2880" w:hanging="1440"/>
      </w:pPr>
      <w:r>
        <w:t>Class C:</w:t>
      </w:r>
      <w:r>
        <w:tab/>
      </w:r>
      <w:r w:rsidR="00F73396">
        <w:t>Transports</w:t>
      </w:r>
      <w:r>
        <w:t xml:space="preserve"> are further define</w:t>
      </w:r>
      <w:r w:rsidR="00F73396">
        <w:t xml:space="preserve">d as those vehicles which have </w:t>
      </w:r>
      <w:r>
        <w:t>tanks added after factory manufacture of the ve</w:t>
      </w:r>
      <w:r w:rsidR="00F73396">
        <w:t xml:space="preserve">hicle chassis for the purposes </w:t>
      </w:r>
      <w:r>
        <w:t>of either transporting liquid fuels or adde</w:t>
      </w:r>
      <w:r w:rsidR="00F73396">
        <w:t xml:space="preserve">d fuel capacity for the vehicle </w:t>
      </w:r>
      <w:r>
        <w:t>to whic</w:t>
      </w:r>
      <w:r w:rsidR="00F73396">
        <w:t>h the tank(s) have been added.</w:t>
      </w:r>
    </w:p>
    <w:p w:rsidR="00D0377F" w:rsidRDefault="00D0377F" w:rsidP="00F73396">
      <w:pPr>
        <w:widowControl w:val="0"/>
        <w:autoSpaceDE w:val="0"/>
        <w:autoSpaceDN w:val="0"/>
        <w:adjustRightInd w:val="0"/>
        <w:ind w:left="1425" w:firstLine="15"/>
      </w:pPr>
    </w:p>
    <w:p w:rsidR="00060BB7" w:rsidRDefault="00060BB7" w:rsidP="00F73396">
      <w:pPr>
        <w:widowControl w:val="0"/>
        <w:autoSpaceDE w:val="0"/>
        <w:autoSpaceDN w:val="0"/>
        <w:adjustRightInd w:val="0"/>
        <w:ind w:left="1425" w:firstLine="15"/>
      </w:pPr>
      <w:r>
        <w:t>Class A &amp; Class B transport trucks are</w:t>
      </w:r>
      <w:r w:rsidR="00F73396">
        <w:t xml:space="preserve"> regulated by both the Federal </w:t>
      </w:r>
      <w:r>
        <w:t>and State of Illinois Departments of Transp</w:t>
      </w:r>
      <w:r w:rsidR="00F73396">
        <w:t xml:space="preserve">ortation by virtue of the fact </w:t>
      </w:r>
      <w:r>
        <w:t>that their load weight ca</w:t>
      </w:r>
      <w:r w:rsidR="00F73396">
        <w:t>n equal or exceed 1000 pounds.</w:t>
      </w:r>
    </w:p>
    <w:p w:rsidR="009B0145" w:rsidRDefault="009B0145" w:rsidP="00F73396">
      <w:pPr>
        <w:widowControl w:val="0"/>
        <w:autoSpaceDE w:val="0"/>
        <w:autoSpaceDN w:val="0"/>
        <w:adjustRightInd w:val="0"/>
        <w:ind w:left="1425" w:firstLine="15"/>
      </w:pPr>
    </w:p>
    <w:p w:rsidR="00060BB7" w:rsidRDefault="00060BB7" w:rsidP="00060BB7">
      <w:pPr>
        <w:widowControl w:val="0"/>
        <w:autoSpaceDE w:val="0"/>
        <w:autoSpaceDN w:val="0"/>
        <w:adjustRightInd w:val="0"/>
        <w:ind w:left="1440" w:hanging="720"/>
      </w:pPr>
      <w:r>
        <w:t>b)</w:t>
      </w:r>
      <w:r>
        <w:tab/>
        <w:t xml:space="preserve">Up to 110 gallons of Class I, II or III liquids may be carried for added fuel capacity provided that: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1)</w:t>
      </w:r>
      <w:r>
        <w:tab/>
        <w:t xml:space="preserve">Any such tank is constructed of 18 gauge or heavier steel, or equivalent gauge aluminum.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2)</w:t>
      </w:r>
      <w:r>
        <w:tab/>
        <w:t xml:space="preserve">That such tank is securely fastened to either the truck bed or frame in such a manner that it will not separate from the vehicle in the event of a collision.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3)</w:t>
      </w:r>
      <w:r>
        <w:tab/>
        <w:t xml:space="preserve">That such tank is permanently connected to the carburetion system of the vehicle by tubing conforming to 49 CFR 571.301 (1983).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4)</w:t>
      </w:r>
      <w:r>
        <w:tab/>
        <w:t xml:space="preserve">That such tank is baffled to prevent the sudden shifting of liquid when the vehicle is moving.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5)</w:t>
      </w:r>
      <w:r>
        <w:tab/>
        <w:t xml:space="preserve">That such tank is electrically bonded to the vehicle frame.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6)</w:t>
      </w:r>
      <w:r>
        <w:tab/>
        <w:t xml:space="preserve">That each tank is clearly labeled with letters at least 2" in height with contrasting background with the product name. </w:t>
      </w:r>
    </w:p>
    <w:p w:rsidR="00D0377F" w:rsidRDefault="00D0377F" w:rsidP="00060BB7">
      <w:pPr>
        <w:widowControl w:val="0"/>
        <w:autoSpaceDE w:val="0"/>
        <w:autoSpaceDN w:val="0"/>
        <w:adjustRightInd w:val="0"/>
        <w:ind w:left="1440" w:hanging="720"/>
      </w:pPr>
    </w:p>
    <w:p w:rsidR="00060BB7" w:rsidRDefault="00060BB7" w:rsidP="00060BB7">
      <w:pPr>
        <w:widowControl w:val="0"/>
        <w:autoSpaceDE w:val="0"/>
        <w:autoSpaceDN w:val="0"/>
        <w:adjustRightInd w:val="0"/>
        <w:ind w:left="1440" w:hanging="720"/>
      </w:pPr>
      <w:r>
        <w:t>c)</w:t>
      </w:r>
      <w:r>
        <w:tab/>
        <w:t xml:space="preserve">When Class I, II and III liquids are to be transported for agricultural and construction or farm use as defined in 41 Ill. Adm. Code 170 and 180 such transport shall consist of 110 gallons or less per vehicle and may be transported subject to the following conditions: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1)</w:t>
      </w:r>
      <w:r>
        <w:tab/>
        <w:t xml:space="preserve">Containers shall be tanks constructed of 18 gauge or heavier steel or equivalent gauge aluminum.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2)</w:t>
      </w:r>
      <w:r>
        <w:tab/>
        <w:t xml:space="preserve">Tanks must be securely fastened to prevent separation from the vehicle in the event of a collision.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3)</w:t>
      </w:r>
      <w:r>
        <w:tab/>
        <w:t xml:space="preserve">Tanks must be electrically bonded to the frame of the vehicle.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4)</w:t>
      </w:r>
      <w:r>
        <w:tab/>
        <w:t xml:space="preserve">Tanks may not be drained by gravity.  Top mounted pumps designed and labeled for use with flammable and combustible liquids may be used to transfer Class I, II and III liquids from such tanks to other storage tanks or farm vehicle fuel tanks.  No top mounted pump shall be higher than the highest point of the vehicle or permanently attached appurtenances (i.e. roll bars). </w:t>
      </w:r>
    </w:p>
    <w:p w:rsidR="00D0377F" w:rsidRDefault="00D0377F"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2160" w:hanging="720"/>
      </w:pPr>
      <w:r>
        <w:t>5)</w:t>
      </w:r>
      <w:r>
        <w:tab/>
        <w:t xml:space="preserve">That each tank is clearly labeled with letters at least 2" in height with contrasting background with the product name, or placarded in accord with IDOT Hazardous Material Transportation Regulations. (92 Ill. Adm. Code:  Subtitle C) </w:t>
      </w:r>
    </w:p>
    <w:p w:rsidR="00060BB7" w:rsidRDefault="00060BB7" w:rsidP="00060BB7">
      <w:pPr>
        <w:widowControl w:val="0"/>
        <w:autoSpaceDE w:val="0"/>
        <w:autoSpaceDN w:val="0"/>
        <w:adjustRightInd w:val="0"/>
        <w:ind w:left="2160" w:hanging="720"/>
      </w:pPr>
    </w:p>
    <w:p w:rsidR="00060BB7" w:rsidRDefault="00060BB7" w:rsidP="00060BB7">
      <w:pPr>
        <w:widowControl w:val="0"/>
        <w:autoSpaceDE w:val="0"/>
        <w:autoSpaceDN w:val="0"/>
        <w:adjustRightInd w:val="0"/>
        <w:ind w:left="1440" w:hanging="720"/>
      </w:pPr>
      <w:r>
        <w:t xml:space="preserve">(Source:  Added at 9 Ill. Reg. 10012, effective October 1, 1985) </w:t>
      </w:r>
    </w:p>
    <w:sectPr w:rsidR="00060BB7" w:rsidSect="00060B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BB7"/>
    <w:rsid w:val="00060BB7"/>
    <w:rsid w:val="004C06D7"/>
    <w:rsid w:val="005C3366"/>
    <w:rsid w:val="005C5612"/>
    <w:rsid w:val="009B0145"/>
    <w:rsid w:val="00D0377F"/>
    <w:rsid w:val="00F73396"/>
    <w:rsid w:val="00F8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