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FE" w:rsidRDefault="004B53FE" w:rsidP="004B5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3FE" w:rsidRDefault="004B53FE" w:rsidP="004B53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160.240  Dikes </w:t>
      </w:r>
      <w:r w:rsidR="00CF48FA">
        <w:rPr>
          <w:b/>
          <w:bCs/>
        </w:rPr>
        <w:t>–</w:t>
      </w:r>
      <w:r>
        <w:rPr>
          <w:b/>
          <w:bCs/>
        </w:rPr>
        <w:t xml:space="preserve"> No Openings Permitted</w:t>
      </w:r>
      <w:r>
        <w:t xml:space="preserve"> </w:t>
      </w:r>
    </w:p>
    <w:p w:rsidR="004B53FE" w:rsidRDefault="004B53FE" w:rsidP="004B53FE">
      <w:pPr>
        <w:widowControl w:val="0"/>
        <w:autoSpaceDE w:val="0"/>
        <w:autoSpaceDN w:val="0"/>
        <w:adjustRightInd w:val="0"/>
      </w:pPr>
    </w:p>
    <w:p w:rsidR="004B53FE" w:rsidRDefault="004B53FE" w:rsidP="004B53FE">
      <w:pPr>
        <w:widowControl w:val="0"/>
        <w:autoSpaceDE w:val="0"/>
        <w:autoSpaceDN w:val="0"/>
        <w:adjustRightInd w:val="0"/>
      </w:pPr>
      <w:r>
        <w:t xml:space="preserve">Embankments or dikes shall be continuous, with no openings for piping or roadway. </w:t>
      </w:r>
    </w:p>
    <w:sectPr w:rsidR="004B53FE" w:rsidSect="004B5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3FE"/>
    <w:rsid w:val="00200476"/>
    <w:rsid w:val="003C2CC5"/>
    <w:rsid w:val="004B53FE"/>
    <w:rsid w:val="005C3366"/>
    <w:rsid w:val="00934213"/>
    <w:rsid w:val="00C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