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3E" w:rsidRDefault="00C66F3E" w:rsidP="00C66F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6F3E" w:rsidRDefault="00C66F3E" w:rsidP="00C66F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160.230  Dikes </w:t>
      </w:r>
      <w:r w:rsidR="005E69B1">
        <w:rPr>
          <w:b/>
          <w:bCs/>
        </w:rPr>
        <w:t>–</w:t>
      </w:r>
      <w:r>
        <w:rPr>
          <w:b/>
          <w:bCs/>
        </w:rPr>
        <w:t xml:space="preserve"> Material and Construction</w:t>
      </w:r>
      <w:r>
        <w:t xml:space="preserve"> </w:t>
      </w:r>
    </w:p>
    <w:p w:rsidR="00C66F3E" w:rsidRDefault="00C66F3E" w:rsidP="00C66F3E">
      <w:pPr>
        <w:widowControl w:val="0"/>
        <w:autoSpaceDE w:val="0"/>
        <w:autoSpaceDN w:val="0"/>
        <w:adjustRightInd w:val="0"/>
      </w:pPr>
    </w:p>
    <w:p w:rsidR="00C66F3E" w:rsidRDefault="00C66F3E" w:rsidP="00C66F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Dikes shall be constructed of earth, clay, solid masonry or reinforced concrete not higher than one-half the height of the tank or tanks enclosed, so constructed as to afford protection from leaks, spills, or other discharge of product. </w:t>
      </w:r>
    </w:p>
    <w:p w:rsidR="00406EE6" w:rsidRDefault="00406EE6" w:rsidP="00C66F3E">
      <w:pPr>
        <w:widowControl w:val="0"/>
        <w:autoSpaceDE w:val="0"/>
        <w:autoSpaceDN w:val="0"/>
        <w:adjustRightInd w:val="0"/>
        <w:ind w:left="1440" w:hanging="720"/>
      </w:pPr>
    </w:p>
    <w:p w:rsidR="00C66F3E" w:rsidRDefault="00C66F3E" w:rsidP="00C66F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Earthwork dikes shall be firmly and compactly built of good earth or clay, from which stones, vegetable matter and other foreign material have been removed. They shall have a flat section at the top not less than two and one-half feet wide and a slope of at least 1 to 1 (45</w:t>
      </w:r>
      <w:r w:rsidR="002442AC">
        <w:t>º</w:t>
      </w:r>
      <w:r>
        <w:t xml:space="preserve">) on both sides. </w:t>
      </w:r>
    </w:p>
    <w:p w:rsidR="00406EE6" w:rsidRDefault="00406EE6" w:rsidP="00C66F3E">
      <w:pPr>
        <w:widowControl w:val="0"/>
        <w:autoSpaceDE w:val="0"/>
        <w:autoSpaceDN w:val="0"/>
        <w:adjustRightInd w:val="0"/>
        <w:ind w:left="1440" w:hanging="720"/>
      </w:pPr>
    </w:p>
    <w:p w:rsidR="00C66F3E" w:rsidRDefault="00C66F3E" w:rsidP="00C66F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Masonry or concrete dikes shall have footings below the frost line. </w:t>
      </w:r>
    </w:p>
    <w:p w:rsidR="00406EE6" w:rsidRDefault="00406EE6" w:rsidP="00C66F3E">
      <w:pPr>
        <w:widowControl w:val="0"/>
        <w:autoSpaceDE w:val="0"/>
        <w:autoSpaceDN w:val="0"/>
        <w:adjustRightInd w:val="0"/>
        <w:ind w:left="1440" w:hanging="720"/>
      </w:pPr>
    </w:p>
    <w:p w:rsidR="00C66F3E" w:rsidRDefault="00C66F3E" w:rsidP="00C66F3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It is permissible to cover earthwork dikes with gravel or stones not larger than 2" in diameter. </w:t>
      </w:r>
    </w:p>
    <w:p w:rsidR="00406EE6" w:rsidRDefault="00406EE6" w:rsidP="00C66F3E">
      <w:pPr>
        <w:widowControl w:val="0"/>
        <w:autoSpaceDE w:val="0"/>
        <w:autoSpaceDN w:val="0"/>
        <w:adjustRightInd w:val="0"/>
        <w:ind w:left="1440" w:hanging="720"/>
      </w:pPr>
    </w:p>
    <w:p w:rsidR="00C66F3E" w:rsidRDefault="00C66F3E" w:rsidP="00C66F3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concrete floor covering is provided for the area enclosed by a concrete dike, a sump shall be provided at some convenient place, attached to which shall be a pump conforming to NFPA #70 (1984), Chapter 5, so that any accumulation of water or oil may be removed immediately. </w:t>
      </w:r>
    </w:p>
    <w:p w:rsidR="00C66F3E" w:rsidRDefault="00C66F3E" w:rsidP="00C66F3E">
      <w:pPr>
        <w:widowControl w:val="0"/>
        <w:autoSpaceDE w:val="0"/>
        <w:autoSpaceDN w:val="0"/>
        <w:adjustRightInd w:val="0"/>
        <w:ind w:left="1440" w:hanging="720"/>
      </w:pPr>
    </w:p>
    <w:p w:rsidR="00C66F3E" w:rsidRDefault="00C66F3E" w:rsidP="00C66F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C66F3E" w:rsidSect="00C66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F3E"/>
    <w:rsid w:val="00221794"/>
    <w:rsid w:val="002442AC"/>
    <w:rsid w:val="00267FA0"/>
    <w:rsid w:val="00406EE6"/>
    <w:rsid w:val="005C3366"/>
    <w:rsid w:val="005E69B1"/>
    <w:rsid w:val="00973E1F"/>
    <w:rsid w:val="00C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