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38" w:rsidRDefault="00D64F38" w:rsidP="00D64F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F38" w:rsidRDefault="00D64F38" w:rsidP="00D64F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160.110  Installation of Tanks </w:t>
      </w:r>
      <w:r w:rsidR="00C22821">
        <w:rPr>
          <w:b/>
          <w:bCs/>
        </w:rPr>
        <w:t>–</w:t>
      </w:r>
      <w:r>
        <w:rPr>
          <w:b/>
          <w:bCs/>
        </w:rPr>
        <w:t xml:space="preserve"> Grounding of Tanks</w:t>
      </w:r>
      <w:r>
        <w:t xml:space="preserve"> </w:t>
      </w:r>
    </w:p>
    <w:p w:rsidR="00D64F38" w:rsidRDefault="00D64F38" w:rsidP="00D64F38">
      <w:pPr>
        <w:widowControl w:val="0"/>
        <w:autoSpaceDE w:val="0"/>
        <w:autoSpaceDN w:val="0"/>
        <w:adjustRightInd w:val="0"/>
      </w:pPr>
    </w:p>
    <w:p w:rsidR="00D64F38" w:rsidRDefault="00D64F38" w:rsidP="00D64F38">
      <w:pPr>
        <w:widowControl w:val="0"/>
        <w:autoSpaceDE w:val="0"/>
        <w:autoSpaceDN w:val="0"/>
        <w:adjustRightInd w:val="0"/>
      </w:pPr>
      <w:r>
        <w:t xml:space="preserve">All tanks shall be grounded electrically to permanently moist earth. </w:t>
      </w:r>
    </w:p>
    <w:p w:rsidR="00D64F38" w:rsidRDefault="00D64F38" w:rsidP="00D64F38">
      <w:pPr>
        <w:widowControl w:val="0"/>
        <w:autoSpaceDE w:val="0"/>
        <w:autoSpaceDN w:val="0"/>
        <w:adjustRightInd w:val="0"/>
      </w:pPr>
    </w:p>
    <w:p w:rsidR="00D64F38" w:rsidRDefault="00D64F38" w:rsidP="00D64F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64F38" w:rsidSect="00D64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F38"/>
    <w:rsid w:val="001F5952"/>
    <w:rsid w:val="00246CBD"/>
    <w:rsid w:val="005C3366"/>
    <w:rsid w:val="005E5E93"/>
    <w:rsid w:val="00C22821"/>
    <w:rsid w:val="00D6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