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90" w:rsidRDefault="00BD0090" w:rsidP="00BD0090">
      <w:pPr>
        <w:widowControl w:val="0"/>
        <w:autoSpaceDE w:val="0"/>
        <w:autoSpaceDN w:val="0"/>
        <w:adjustRightInd w:val="0"/>
      </w:pPr>
      <w:bookmarkStart w:id="0" w:name="_GoBack"/>
      <w:bookmarkEnd w:id="0"/>
    </w:p>
    <w:p w:rsidR="00BD0090" w:rsidRDefault="00BD0090" w:rsidP="00BD0090">
      <w:pPr>
        <w:widowControl w:val="0"/>
        <w:autoSpaceDE w:val="0"/>
        <w:autoSpaceDN w:val="0"/>
        <w:adjustRightInd w:val="0"/>
      </w:pPr>
      <w:r>
        <w:rPr>
          <w:b/>
          <w:bCs/>
        </w:rPr>
        <w:t>Section 150.60  General Occupancy Requirements</w:t>
      </w:r>
      <w:r>
        <w:t xml:space="preserve"> </w:t>
      </w:r>
    </w:p>
    <w:p w:rsidR="00BD0090" w:rsidRDefault="00BD0090" w:rsidP="00BD0090">
      <w:pPr>
        <w:widowControl w:val="0"/>
        <w:autoSpaceDE w:val="0"/>
        <w:autoSpaceDN w:val="0"/>
        <w:adjustRightInd w:val="0"/>
      </w:pPr>
    </w:p>
    <w:p w:rsidR="00BD0090" w:rsidRDefault="00BD0090" w:rsidP="00BD0090">
      <w:pPr>
        <w:widowControl w:val="0"/>
        <w:autoSpaceDE w:val="0"/>
        <w:autoSpaceDN w:val="0"/>
        <w:adjustRightInd w:val="0"/>
        <w:ind w:left="1440" w:hanging="720"/>
      </w:pPr>
      <w:r>
        <w:t>a)</w:t>
      </w:r>
      <w:r>
        <w:tab/>
        <w:t xml:space="preserve">Heating and Cooking Equipment </w:t>
      </w:r>
    </w:p>
    <w:p w:rsidR="00D135A5" w:rsidRDefault="00D135A5" w:rsidP="00BD0090">
      <w:pPr>
        <w:widowControl w:val="0"/>
        <w:autoSpaceDE w:val="0"/>
        <w:autoSpaceDN w:val="0"/>
        <w:adjustRightInd w:val="0"/>
        <w:ind w:left="2160" w:hanging="720"/>
      </w:pPr>
    </w:p>
    <w:p w:rsidR="00BD0090" w:rsidRDefault="00BD0090" w:rsidP="00BD0090">
      <w:pPr>
        <w:widowControl w:val="0"/>
        <w:autoSpaceDE w:val="0"/>
        <w:autoSpaceDN w:val="0"/>
        <w:adjustRightInd w:val="0"/>
        <w:ind w:left="2160" w:hanging="720"/>
      </w:pPr>
      <w:r>
        <w:t>1)</w:t>
      </w:r>
      <w:r>
        <w:tab/>
        <w:t xml:space="preserve">Heating and cooking equipment shall be listed by Underwriters Laboratories, Inc. or the American Gas Association. Installation of the equipment and related fuel storage and piping facilities shall be in accordance with recognized standards and good practices as found in the following standards: NFPA Standard No. 54-1974, National Fuel Gas Code; NFPA Standard No. 58-1974, Storage and Handling of Liquefied Petroleum Gases and NFPA Standard No. 70-1975, National Electrical Code. </w:t>
      </w:r>
    </w:p>
    <w:p w:rsidR="00D135A5" w:rsidRDefault="00D135A5" w:rsidP="00BD0090">
      <w:pPr>
        <w:widowControl w:val="0"/>
        <w:autoSpaceDE w:val="0"/>
        <w:autoSpaceDN w:val="0"/>
        <w:adjustRightInd w:val="0"/>
        <w:ind w:left="2160" w:hanging="720"/>
      </w:pPr>
    </w:p>
    <w:p w:rsidR="00BD0090" w:rsidRDefault="00BD0090" w:rsidP="00BD0090">
      <w:pPr>
        <w:widowControl w:val="0"/>
        <w:autoSpaceDE w:val="0"/>
        <w:autoSpaceDN w:val="0"/>
        <w:adjustRightInd w:val="0"/>
        <w:ind w:left="2160" w:hanging="720"/>
      </w:pPr>
      <w:r>
        <w:t>2)</w:t>
      </w:r>
      <w:r>
        <w:tab/>
        <w:t xml:space="preserve">Cylinders or tanks of compressed fuel gases shall not be permitted in grandstands or in buildings except as provided in NFPA Standard 58-1974 (Storage and Handling of Liquefied Petroleum Gases). </w:t>
      </w:r>
    </w:p>
    <w:p w:rsidR="00D135A5" w:rsidRDefault="00D135A5" w:rsidP="00BD0090">
      <w:pPr>
        <w:widowControl w:val="0"/>
        <w:autoSpaceDE w:val="0"/>
        <w:autoSpaceDN w:val="0"/>
        <w:adjustRightInd w:val="0"/>
        <w:ind w:left="2160" w:hanging="720"/>
      </w:pPr>
    </w:p>
    <w:p w:rsidR="00BD0090" w:rsidRDefault="00BD0090" w:rsidP="00BD0090">
      <w:pPr>
        <w:widowControl w:val="0"/>
        <w:autoSpaceDE w:val="0"/>
        <w:autoSpaceDN w:val="0"/>
        <w:adjustRightInd w:val="0"/>
        <w:ind w:left="2160" w:hanging="720"/>
      </w:pPr>
      <w:r>
        <w:t>3)</w:t>
      </w:r>
      <w:r>
        <w:tab/>
        <w:t xml:space="preserve">Sleeping rooms shall be heated by steam, hot water, warm air, electricity or approved individual gas-fired heating units. </w:t>
      </w:r>
    </w:p>
    <w:p w:rsidR="00D135A5" w:rsidRDefault="00D135A5" w:rsidP="00BD0090">
      <w:pPr>
        <w:widowControl w:val="0"/>
        <w:autoSpaceDE w:val="0"/>
        <w:autoSpaceDN w:val="0"/>
        <w:adjustRightInd w:val="0"/>
        <w:ind w:left="2160" w:hanging="720"/>
      </w:pPr>
    </w:p>
    <w:p w:rsidR="00BD0090" w:rsidRDefault="00BD0090" w:rsidP="00BD0090">
      <w:pPr>
        <w:widowControl w:val="0"/>
        <w:autoSpaceDE w:val="0"/>
        <w:autoSpaceDN w:val="0"/>
        <w:adjustRightInd w:val="0"/>
        <w:ind w:left="2160" w:hanging="720"/>
      </w:pPr>
      <w:r>
        <w:t>4)</w:t>
      </w:r>
      <w:r>
        <w:tab/>
        <w:t>Steam and hot water boilers and furnaces shall be located in a separate building or enclosure with fire resistive floors, walls, ceilings and doors. Enclosures around high pressure boilers (operating at over 15 per square inch (psi) gauge pressure) shall have two-hour fire resistance with openings prot</w:t>
      </w:r>
      <w:r w:rsidR="00BF53B7">
        <w:t>ected by 1½</w:t>
      </w:r>
      <w:r>
        <w:t xml:space="preserve"> hour fire doors; enclosures around low pressure boilers (operating below 15 per square inch (psi) gauge pressure for steam and 30 per square inch (psi) gauge pressure for hot water) and furnaces shall have </w:t>
      </w:r>
      <w:r w:rsidR="00BF53B7">
        <w:t>¾-</w:t>
      </w:r>
      <w:r>
        <w:t>hour fire resistance with openi</w:t>
      </w:r>
      <w:r w:rsidR="00BF53B7">
        <w:t>ngs protected by ¾</w:t>
      </w:r>
      <w:r>
        <w:t xml:space="preserve">-hour fire doors. </w:t>
      </w:r>
    </w:p>
    <w:p w:rsidR="00D135A5" w:rsidRDefault="00D135A5" w:rsidP="00BD0090">
      <w:pPr>
        <w:widowControl w:val="0"/>
        <w:autoSpaceDE w:val="0"/>
        <w:autoSpaceDN w:val="0"/>
        <w:adjustRightInd w:val="0"/>
        <w:ind w:left="2160" w:hanging="720"/>
      </w:pPr>
    </w:p>
    <w:p w:rsidR="00BD0090" w:rsidRDefault="00BD0090" w:rsidP="00BD0090">
      <w:pPr>
        <w:widowControl w:val="0"/>
        <w:autoSpaceDE w:val="0"/>
        <w:autoSpaceDN w:val="0"/>
        <w:adjustRightInd w:val="0"/>
        <w:ind w:left="2160" w:hanging="720"/>
      </w:pPr>
      <w:r>
        <w:t>5)</w:t>
      </w:r>
      <w:r>
        <w:tab/>
        <w:t xml:space="preserve">Ranges, deep fat fryers and grills shall have a hood and exhaust ventilation system to the outside as outlined in NFPA Standard No. 96-1973, Vapor Removal from Commercial Cooking Equipment. </w:t>
      </w:r>
    </w:p>
    <w:p w:rsidR="00D135A5" w:rsidRDefault="00D135A5" w:rsidP="00BD0090">
      <w:pPr>
        <w:widowControl w:val="0"/>
        <w:autoSpaceDE w:val="0"/>
        <w:autoSpaceDN w:val="0"/>
        <w:adjustRightInd w:val="0"/>
        <w:ind w:left="2160" w:hanging="720"/>
      </w:pPr>
    </w:p>
    <w:p w:rsidR="00BD0090" w:rsidRDefault="00BD0090" w:rsidP="00BD0090">
      <w:pPr>
        <w:widowControl w:val="0"/>
        <w:autoSpaceDE w:val="0"/>
        <w:autoSpaceDN w:val="0"/>
        <w:adjustRightInd w:val="0"/>
        <w:ind w:left="2160" w:hanging="720"/>
      </w:pPr>
      <w:r>
        <w:t>6)</w:t>
      </w:r>
      <w:r>
        <w:tab/>
        <w:t xml:space="preserve">Hood and Vent Systems: All hood and vent systems over cooking equipment shall be protected by a listed automatic fire extinguishing system installed according to NFPA Standard No. 96-1973, Vapor Removal from Cooking Equipment. Actuation of the system shall transmit an alarm to a constantly attended location. </w:t>
      </w:r>
    </w:p>
    <w:p w:rsidR="00D135A5" w:rsidRDefault="00D135A5" w:rsidP="00BD0090">
      <w:pPr>
        <w:widowControl w:val="0"/>
        <w:autoSpaceDE w:val="0"/>
        <w:autoSpaceDN w:val="0"/>
        <w:adjustRightInd w:val="0"/>
        <w:ind w:left="1440" w:hanging="720"/>
      </w:pPr>
    </w:p>
    <w:p w:rsidR="00BD0090" w:rsidRDefault="00BD0090" w:rsidP="00BD0090">
      <w:pPr>
        <w:widowControl w:val="0"/>
        <w:autoSpaceDE w:val="0"/>
        <w:autoSpaceDN w:val="0"/>
        <w:adjustRightInd w:val="0"/>
        <w:ind w:left="1440" w:hanging="720"/>
      </w:pPr>
      <w:r>
        <w:t>b)</w:t>
      </w:r>
      <w:r>
        <w:tab/>
        <w:t xml:space="preserve">Electrical System </w:t>
      </w:r>
    </w:p>
    <w:p w:rsidR="00D135A5" w:rsidRDefault="00D135A5" w:rsidP="00BD0090">
      <w:pPr>
        <w:widowControl w:val="0"/>
        <w:autoSpaceDE w:val="0"/>
        <w:autoSpaceDN w:val="0"/>
        <w:adjustRightInd w:val="0"/>
        <w:ind w:left="2160" w:hanging="720"/>
      </w:pPr>
    </w:p>
    <w:p w:rsidR="00BD0090" w:rsidRDefault="00BD0090" w:rsidP="00BD0090">
      <w:pPr>
        <w:widowControl w:val="0"/>
        <w:autoSpaceDE w:val="0"/>
        <w:autoSpaceDN w:val="0"/>
        <w:adjustRightInd w:val="0"/>
        <w:ind w:left="2160" w:hanging="720"/>
      </w:pPr>
      <w:r>
        <w:t>1)</w:t>
      </w:r>
      <w:r>
        <w:tab/>
        <w:t xml:space="preserve">New electrical systems shall be installed by qualified electricians in accordance with NFPA Standard No. 70-1975, the National Electrical Code. Existing electrical systems installed in accordance with the requirements of the National Electrical Code in effect at the time of installation will not be required to be replaced provided they are properly maintained, and provided that electrical systems shall be updated to conform to NFPA Standard No. 70-1975 as buildings are updated to conform to NFPA Standard No. 70-1975 as buildings are updated in accordance with Section 3.3 of these rules (41 Ill. Adm. Code Section 150.30(c)). </w:t>
      </w:r>
    </w:p>
    <w:p w:rsidR="00D135A5" w:rsidRDefault="00D135A5" w:rsidP="00BD0090">
      <w:pPr>
        <w:widowControl w:val="0"/>
        <w:autoSpaceDE w:val="0"/>
        <w:autoSpaceDN w:val="0"/>
        <w:adjustRightInd w:val="0"/>
        <w:ind w:left="2160" w:hanging="720"/>
      </w:pPr>
    </w:p>
    <w:p w:rsidR="00BD0090" w:rsidRDefault="00BD0090" w:rsidP="00BD0090">
      <w:pPr>
        <w:widowControl w:val="0"/>
        <w:autoSpaceDE w:val="0"/>
        <w:autoSpaceDN w:val="0"/>
        <w:adjustRightInd w:val="0"/>
        <w:ind w:left="2160" w:hanging="720"/>
      </w:pPr>
      <w:r>
        <w:t>2)</w:t>
      </w:r>
      <w:r>
        <w:tab/>
        <w:t xml:space="preserve">Plug receptacles in electrical systems in barns are permitted provided that the receptacles are at least 4 ft. above floor level (centered between stalls) and of grounded type. In addition, electrical equipment (unless double insulated) shall be of the 3 wire (grounded) type. </w:t>
      </w:r>
    </w:p>
    <w:p w:rsidR="00D135A5" w:rsidRDefault="00D135A5" w:rsidP="00BD0090">
      <w:pPr>
        <w:widowControl w:val="0"/>
        <w:autoSpaceDE w:val="0"/>
        <w:autoSpaceDN w:val="0"/>
        <w:adjustRightInd w:val="0"/>
        <w:ind w:left="2160" w:hanging="720"/>
      </w:pPr>
    </w:p>
    <w:p w:rsidR="00BD0090" w:rsidRDefault="00BD0090" w:rsidP="00BD0090">
      <w:pPr>
        <w:widowControl w:val="0"/>
        <w:autoSpaceDE w:val="0"/>
        <w:autoSpaceDN w:val="0"/>
        <w:adjustRightInd w:val="0"/>
        <w:ind w:left="2160" w:hanging="720"/>
      </w:pPr>
      <w:r>
        <w:t>3)</w:t>
      </w:r>
      <w:r>
        <w:tab/>
        <w:t xml:space="preserve">Electrical systems in sleeping rooms shall be provided with at least one double plug receptacle having two standard outlets. </w:t>
      </w:r>
    </w:p>
    <w:p w:rsidR="00D135A5" w:rsidRDefault="00D135A5" w:rsidP="00BD0090">
      <w:pPr>
        <w:widowControl w:val="0"/>
        <w:autoSpaceDE w:val="0"/>
        <w:autoSpaceDN w:val="0"/>
        <w:adjustRightInd w:val="0"/>
        <w:ind w:left="1440" w:hanging="720"/>
      </w:pPr>
    </w:p>
    <w:p w:rsidR="00BD0090" w:rsidRDefault="00BD0090" w:rsidP="00BD0090">
      <w:pPr>
        <w:widowControl w:val="0"/>
        <w:autoSpaceDE w:val="0"/>
        <w:autoSpaceDN w:val="0"/>
        <w:adjustRightInd w:val="0"/>
        <w:ind w:left="1440" w:hanging="720"/>
      </w:pPr>
      <w:r>
        <w:t>c)</w:t>
      </w:r>
      <w:r>
        <w:tab/>
        <w:t xml:space="preserve">Flammable Liquids </w:t>
      </w:r>
    </w:p>
    <w:p w:rsidR="00D135A5" w:rsidRDefault="00D135A5" w:rsidP="00BD0090">
      <w:pPr>
        <w:widowControl w:val="0"/>
        <w:autoSpaceDE w:val="0"/>
        <w:autoSpaceDN w:val="0"/>
        <w:adjustRightInd w:val="0"/>
        <w:ind w:left="2160" w:hanging="720"/>
      </w:pPr>
    </w:p>
    <w:p w:rsidR="00BD0090" w:rsidRDefault="00BD0090" w:rsidP="00BD0090">
      <w:pPr>
        <w:widowControl w:val="0"/>
        <w:autoSpaceDE w:val="0"/>
        <w:autoSpaceDN w:val="0"/>
        <w:adjustRightInd w:val="0"/>
        <w:ind w:left="2160" w:hanging="720"/>
      </w:pPr>
      <w:r>
        <w:t>1)</w:t>
      </w:r>
      <w:r>
        <w:tab/>
        <w:t xml:space="preserve">Flammable liquids shall be stored and handled in accordance with recognized standards and good practices as found in NFPA Standard No. 30-1973, Flammable and Combustible Liquids Code. </w:t>
      </w:r>
    </w:p>
    <w:p w:rsidR="00D135A5" w:rsidRDefault="00D135A5" w:rsidP="00BD0090">
      <w:pPr>
        <w:widowControl w:val="0"/>
        <w:autoSpaceDE w:val="0"/>
        <w:autoSpaceDN w:val="0"/>
        <w:adjustRightInd w:val="0"/>
        <w:ind w:left="2160" w:hanging="720"/>
      </w:pPr>
    </w:p>
    <w:p w:rsidR="00BD0090" w:rsidRDefault="00BD0090" w:rsidP="00BD0090">
      <w:pPr>
        <w:widowControl w:val="0"/>
        <w:autoSpaceDE w:val="0"/>
        <w:autoSpaceDN w:val="0"/>
        <w:adjustRightInd w:val="0"/>
        <w:ind w:left="2160" w:hanging="720"/>
      </w:pPr>
      <w:r>
        <w:t>2)</w:t>
      </w:r>
      <w:r>
        <w:tab/>
        <w:t xml:space="preserve">No flammable liquids shall be stored in the grandstand structure. Beverage containers of one gallon or less shall be exempt. </w:t>
      </w:r>
    </w:p>
    <w:p w:rsidR="00D135A5" w:rsidRDefault="00D135A5" w:rsidP="00BD0090">
      <w:pPr>
        <w:widowControl w:val="0"/>
        <w:autoSpaceDE w:val="0"/>
        <w:autoSpaceDN w:val="0"/>
        <w:adjustRightInd w:val="0"/>
        <w:ind w:left="2160" w:hanging="720"/>
      </w:pPr>
    </w:p>
    <w:p w:rsidR="00BD0090" w:rsidRDefault="00BD0090" w:rsidP="00BD0090">
      <w:pPr>
        <w:widowControl w:val="0"/>
        <w:autoSpaceDE w:val="0"/>
        <w:autoSpaceDN w:val="0"/>
        <w:adjustRightInd w:val="0"/>
        <w:ind w:left="2160" w:hanging="720"/>
      </w:pPr>
      <w:r>
        <w:t>3)</w:t>
      </w:r>
      <w:r>
        <w:tab/>
        <w:t xml:space="preserve">Bulk supplies of flammable liquids over 55 gallons shall be stored in buried tanks. </w:t>
      </w:r>
    </w:p>
    <w:p w:rsidR="00D135A5" w:rsidRDefault="00D135A5" w:rsidP="00BD0090">
      <w:pPr>
        <w:widowControl w:val="0"/>
        <w:autoSpaceDE w:val="0"/>
        <w:autoSpaceDN w:val="0"/>
        <w:adjustRightInd w:val="0"/>
        <w:ind w:left="2160" w:hanging="720"/>
      </w:pPr>
    </w:p>
    <w:p w:rsidR="00BD0090" w:rsidRDefault="00BD0090" w:rsidP="00BD0090">
      <w:pPr>
        <w:widowControl w:val="0"/>
        <w:autoSpaceDE w:val="0"/>
        <w:autoSpaceDN w:val="0"/>
        <w:adjustRightInd w:val="0"/>
        <w:ind w:left="2160" w:hanging="720"/>
      </w:pPr>
      <w:r>
        <w:t>4)</w:t>
      </w:r>
      <w:r>
        <w:tab/>
        <w:t xml:space="preserve">Bulk supplies of flammable liquids in containers of 55 gallons or less shall be stored outside of and at least 50 feet from all buildings. Outside storage under this section shall be limited to 550 gallons in aggregate stored in any one location. Storage areas shall be enclosed by either a masonry wall or non-combustible fence not less than six (6) feet in height with entrance kept locked when not in use. </w:t>
      </w:r>
    </w:p>
    <w:p w:rsidR="00D135A5" w:rsidRDefault="00D135A5" w:rsidP="00BD0090">
      <w:pPr>
        <w:widowControl w:val="0"/>
        <w:autoSpaceDE w:val="0"/>
        <w:autoSpaceDN w:val="0"/>
        <w:adjustRightInd w:val="0"/>
        <w:ind w:left="2160" w:hanging="720"/>
      </w:pPr>
    </w:p>
    <w:p w:rsidR="00BD0090" w:rsidRDefault="00BD0090" w:rsidP="00BD0090">
      <w:pPr>
        <w:widowControl w:val="0"/>
        <w:autoSpaceDE w:val="0"/>
        <w:autoSpaceDN w:val="0"/>
        <w:adjustRightInd w:val="0"/>
        <w:ind w:left="2160" w:hanging="720"/>
      </w:pPr>
      <w:r>
        <w:t>5)</w:t>
      </w:r>
      <w:r>
        <w:tab/>
        <w:t xml:space="preserve">Listed safety cans shall be used for handling flammable liquids in less than drum quantities. (Paints, insecticides, and veterinary medicines in original containers of 5 gallons or less shall be exempt from this requirement) </w:t>
      </w:r>
    </w:p>
    <w:p w:rsidR="00D135A5" w:rsidRDefault="00D135A5" w:rsidP="00BD0090">
      <w:pPr>
        <w:widowControl w:val="0"/>
        <w:autoSpaceDE w:val="0"/>
        <w:autoSpaceDN w:val="0"/>
        <w:adjustRightInd w:val="0"/>
        <w:ind w:left="1440" w:hanging="720"/>
      </w:pPr>
    </w:p>
    <w:p w:rsidR="00BD0090" w:rsidRDefault="00BD0090" w:rsidP="00BD0090">
      <w:pPr>
        <w:widowControl w:val="0"/>
        <w:autoSpaceDE w:val="0"/>
        <w:autoSpaceDN w:val="0"/>
        <w:adjustRightInd w:val="0"/>
        <w:ind w:left="1440" w:hanging="720"/>
      </w:pPr>
      <w:r>
        <w:t>d)</w:t>
      </w:r>
      <w:r>
        <w:tab/>
        <w:t xml:space="preserve">Hay Storage </w:t>
      </w:r>
    </w:p>
    <w:p w:rsidR="00D135A5" w:rsidRDefault="00D135A5" w:rsidP="00BD0090">
      <w:pPr>
        <w:widowControl w:val="0"/>
        <w:autoSpaceDE w:val="0"/>
        <w:autoSpaceDN w:val="0"/>
        <w:adjustRightInd w:val="0"/>
        <w:ind w:left="2160" w:hanging="720"/>
      </w:pPr>
    </w:p>
    <w:p w:rsidR="00BD0090" w:rsidRDefault="00BD0090" w:rsidP="00BD0090">
      <w:pPr>
        <w:widowControl w:val="0"/>
        <w:autoSpaceDE w:val="0"/>
        <w:autoSpaceDN w:val="0"/>
        <w:adjustRightInd w:val="0"/>
        <w:ind w:left="2160" w:hanging="720"/>
      </w:pPr>
      <w:r>
        <w:t>1)</w:t>
      </w:r>
      <w:r>
        <w:tab/>
        <w:t xml:space="preserve">Facilities for the storage of hay or straw may be located either within or detached from the barn structure. Hay Storage shall not be permitted in barn lofts. </w:t>
      </w:r>
    </w:p>
    <w:p w:rsidR="00D135A5" w:rsidRDefault="00D135A5" w:rsidP="00BD0090">
      <w:pPr>
        <w:widowControl w:val="0"/>
        <w:autoSpaceDE w:val="0"/>
        <w:autoSpaceDN w:val="0"/>
        <w:adjustRightInd w:val="0"/>
        <w:ind w:left="2160" w:hanging="720"/>
      </w:pPr>
    </w:p>
    <w:p w:rsidR="00BD0090" w:rsidRDefault="00BD0090" w:rsidP="00BD0090">
      <w:pPr>
        <w:widowControl w:val="0"/>
        <w:autoSpaceDE w:val="0"/>
        <w:autoSpaceDN w:val="0"/>
        <w:adjustRightInd w:val="0"/>
        <w:ind w:left="2160" w:hanging="720"/>
      </w:pPr>
      <w:r>
        <w:t>2)</w:t>
      </w:r>
      <w:r>
        <w:tab/>
        <w:t xml:space="preserve">Hay storage rooms located within the barn shall be: </w:t>
      </w:r>
    </w:p>
    <w:p w:rsidR="00D135A5" w:rsidRDefault="00D135A5" w:rsidP="00BD0090">
      <w:pPr>
        <w:widowControl w:val="0"/>
        <w:autoSpaceDE w:val="0"/>
        <w:autoSpaceDN w:val="0"/>
        <w:adjustRightInd w:val="0"/>
        <w:ind w:left="2880" w:hanging="720"/>
      </w:pPr>
    </w:p>
    <w:p w:rsidR="00BD0090" w:rsidRDefault="00BD0090" w:rsidP="00BD0090">
      <w:pPr>
        <w:widowControl w:val="0"/>
        <w:autoSpaceDE w:val="0"/>
        <w:autoSpaceDN w:val="0"/>
        <w:adjustRightInd w:val="0"/>
        <w:ind w:left="2880" w:hanging="720"/>
      </w:pPr>
      <w:r>
        <w:t>A)</w:t>
      </w:r>
      <w:r>
        <w:tab/>
        <w:t xml:space="preserve">Separated from the rest of the stalls and sleeping rooms by walls extending to roof deck having at least one-hour fire resistance rating with doorways protected by self-closing </w:t>
      </w:r>
      <w:r w:rsidR="00BF53B7">
        <w:t>¾</w:t>
      </w:r>
      <w:r>
        <w:t xml:space="preserve">-hour fire door. </w:t>
      </w:r>
    </w:p>
    <w:p w:rsidR="00D135A5" w:rsidRDefault="00D135A5" w:rsidP="00BD0090">
      <w:pPr>
        <w:widowControl w:val="0"/>
        <w:autoSpaceDE w:val="0"/>
        <w:autoSpaceDN w:val="0"/>
        <w:adjustRightInd w:val="0"/>
        <w:ind w:left="2880" w:hanging="720"/>
      </w:pPr>
    </w:p>
    <w:p w:rsidR="00BD0090" w:rsidRDefault="00BD0090" w:rsidP="00BD0090">
      <w:pPr>
        <w:widowControl w:val="0"/>
        <w:autoSpaceDE w:val="0"/>
        <w:autoSpaceDN w:val="0"/>
        <w:adjustRightInd w:val="0"/>
        <w:ind w:left="2880" w:hanging="720"/>
      </w:pPr>
      <w:r>
        <w:t>B)</w:t>
      </w:r>
      <w:r>
        <w:tab/>
        <w:t xml:space="preserve">Provided with smoke relief venting of at least 1 sq. ft. for each 25 sq. ft. of hay storage area unless the area is sprinklered. </w:t>
      </w:r>
    </w:p>
    <w:p w:rsidR="00D135A5" w:rsidRDefault="00D135A5" w:rsidP="00BD0090">
      <w:pPr>
        <w:widowControl w:val="0"/>
        <w:autoSpaceDE w:val="0"/>
        <w:autoSpaceDN w:val="0"/>
        <w:adjustRightInd w:val="0"/>
        <w:ind w:left="2160" w:hanging="720"/>
      </w:pPr>
    </w:p>
    <w:p w:rsidR="00BD0090" w:rsidRDefault="00BD0090" w:rsidP="00BD0090">
      <w:pPr>
        <w:widowControl w:val="0"/>
        <w:autoSpaceDE w:val="0"/>
        <w:autoSpaceDN w:val="0"/>
        <w:adjustRightInd w:val="0"/>
        <w:ind w:left="2160" w:hanging="720"/>
      </w:pPr>
      <w:r>
        <w:t>3)</w:t>
      </w:r>
      <w:r>
        <w:tab/>
        <w:t xml:space="preserve">Detached hay storage buildings having an area of less than 200 sq. ft., shall be located at least 10 ft. from Class A or B barns, and 20 ft. from Class C barns, provided, however, that detached hay storage buildings with exterior walls of masonry, masonry veneer, or one-hour fire resistive protected construction and having an area of less than 200 sq. ft. shall be located at least 10 ft. from buildings with combustible exterior walls. Hay storage buildings having an area greater than 200 sq. ft. shall comply with the spacing provisions of Section 5.24 (41 Ill. Adm. Code Section 150.50(b)(4)(A)). </w:t>
      </w:r>
    </w:p>
    <w:sectPr w:rsidR="00BD0090" w:rsidSect="00BD00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0090"/>
    <w:rsid w:val="001B1B7A"/>
    <w:rsid w:val="005C3366"/>
    <w:rsid w:val="00A17D24"/>
    <w:rsid w:val="00BD0090"/>
    <w:rsid w:val="00BF53B7"/>
    <w:rsid w:val="00D135A5"/>
    <w:rsid w:val="00ED2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BF53B7"/>
    <w:pPr>
      <w:spacing w:after="120"/>
      <w:ind w:left="360"/>
    </w:pPr>
  </w:style>
  <w:style w:type="paragraph" w:styleId="List2">
    <w:name w:val="List 2"/>
    <w:basedOn w:val="Normal"/>
    <w:rsid w:val="00BF53B7"/>
    <w:pPr>
      <w:ind w:left="72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BF53B7"/>
    <w:pPr>
      <w:spacing w:after="120"/>
      <w:ind w:left="360"/>
    </w:pPr>
  </w:style>
  <w:style w:type="paragraph" w:styleId="List2">
    <w:name w:val="List 2"/>
    <w:basedOn w:val="Normal"/>
    <w:rsid w:val="00BF53B7"/>
    <w:pPr>
      <w:ind w:left="7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5319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2012-06-21T23:45:00Z</dcterms:created>
  <dcterms:modified xsi:type="dcterms:W3CDTF">2012-06-21T23:45:00Z</dcterms:modified>
</cp:coreProperties>
</file>