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7B6F8A" w:rsidRPr="007B6F8A" w:rsidRDefault="007B6F8A" w:rsidP="007B6F8A">
      <w:pPr>
        <w:rPr>
          <w:b/>
        </w:rPr>
      </w:pPr>
      <w:r w:rsidRPr="007B6F8A">
        <w:rPr>
          <w:b/>
        </w:rPr>
        <w:t xml:space="preserve">Section 149.100 </w:t>
      </w:r>
      <w:r w:rsidR="00006343">
        <w:rPr>
          <w:b/>
        </w:rPr>
        <w:t xml:space="preserve"> </w:t>
      </w:r>
      <w:r w:rsidRPr="007B6F8A">
        <w:rPr>
          <w:b/>
        </w:rPr>
        <w:t>Responsibility of Owners</w:t>
      </w:r>
    </w:p>
    <w:p w:rsidR="007B6F8A" w:rsidRPr="007B6F8A" w:rsidRDefault="007B6F8A" w:rsidP="007B6F8A"/>
    <w:p w:rsidR="007B6F8A" w:rsidRPr="007B6F8A" w:rsidRDefault="007B6F8A" w:rsidP="007B6F8A">
      <w:r w:rsidRPr="007B6F8A">
        <w:t>It is the responsibility of the owner of a PMC</w:t>
      </w:r>
      <w:bookmarkStart w:id="0" w:name="_GoBack"/>
      <w:bookmarkEnd w:id="0"/>
      <w:r w:rsidRPr="007B6F8A">
        <w:t xml:space="preserve"> to comply with this Part.</w:t>
      </w:r>
    </w:p>
    <w:sectPr w:rsidR="007B6F8A" w:rsidRPr="007B6F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55" w:rsidRDefault="00FB4055">
      <w:r>
        <w:separator/>
      </w:r>
    </w:p>
  </w:endnote>
  <w:endnote w:type="continuationSeparator" w:id="0">
    <w:p w:rsidR="00FB4055" w:rsidRDefault="00FB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55" w:rsidRDefault="00FB4055">
      <w:r>
        <w:separator/>
      </w:r>
    </w:p>
  </w:footnote>
  <w:footnote w:type="continuationSeparator" w:id="0">
    <w:p w:rsidR="00FB4055" w:rsidRDefault="00FB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55"/>
    <w:rsid w:val="00000AED"/>
    <w:rsid w:val="00001F1D"/>
    <w:rsid w:val="00003CEF"/>
    <w:rsid w:val="00005CAE"/>
    <w:rsid w:val="00006343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F8A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F34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05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C5E5E-F274-4FB0-9DFE-28158B10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F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97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2018-12-17T19:01:00Z</dcterms:created>
  <dcterms:modified xsi:type="dcterms:W3CDTF">2018-12-19T16:05:00Z</dcterms:modified>
</cp:coreProperties>
</file>