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A6" w:rsidRDefault="00653FA6" w:rsidP="00653FA6">
      <w:pPr>
        <w:widowControl w:val="0"/>
        <w:autoSpaceDE w:val="0"/>
        <w:autoSpaceDN w:val="0"/>
        <w:adjustRightInd w:val="0"/>
      </w:pPr>
      <w:bookmarkStart w:id="0" w:name="_GoBack"/>
      <w:bookmarkEnd w:id="0"/>
    </w:p>
    <w:p w:rsidR="00653FA6" w:rsidRDefault="00653FA6" w:rsidP="00653FA6">
      <w:pPr>
        <w:widowControl w:val="0"/>
        <w:autoSpaceDE w:val="0"/>
        <w:autoSpaceDN w:val="0"/>
        <w:adjustRightInd w:val="0"/>
      </w:pPr>
      <w:r>
        <w:rPr>
          <w:b/>
          <w:bCs/>
        </w:rPr>
        <w:t>Section 123.140  Subpoenas</w:t>
      </w:r>
      <w:r>
        <w:t xml:space="preserve"> </w:t>
      </w:r>
    </w:p>
    <w:p w:rsidR="00653FA6" w:rsidRDefault="00653FA6" w:rsidP="00653FA6">
      <w:pPr>
        <w:widowControl w:val="0"/>
        <w:autoSpaceDE w:val="0"/>
        <w:autoSpaceDN w:val="0"/>
        <w:adjustRightInd w:val="0"/>
      </w:pPr>
    </w:p>
    <w:p w:rsidR="00653FA6" w:rsidRDefault="00653FA6" w:rsidP="00653FA6">
      <w:pPr>
        <w:widowControl w:val="0"/>
        <w:autoSpaceDE w:val="0"/>
        <w:autoSpaceDN w:val="0"/>
        <w:adjustRightInd w:val="0"/>
        <w:ind w:left="1440" w:hanging="720"/>
      </w:pPr>
      <w:r>
        <w:t>a)</w:t>
      </w:r>
      <w:r>
        <w:tab/>
        <w:t xml:space="preserve">The State Fire Marshal or his delegate will issue subpoenas for the attendance of witnesses or production of books, records, documents or other evidence. </w:t>
      </w:r>
    </w:p>
    <w:p w:rsidR="00C240BF" w:rsidRDefault="00C240BF" w:rsidP="00653FA6">
      <w:pPr>
        <w:widowControl w:val="0"/>
        <w:autoSpaceDE w:val="0"/>
        <w:autoSpaceDN w:val="0"/>
        <w:adjustRightInd w:val="0"/>
        <w:ind w:left="1440" w:hanging="720"/>
      </w:pPr>
    </w:p>
    <w:p w:rsidR="00653FA6" w:rsidRDefault="00653FA6" w:rsidP="00653FA6">
      <w:pPr>
        <w:widowControl w:val="0"/>
        <w:autoSpaceDE w:val="0"/>
        <w:autoSpaceDN w:val="0"/>
        <w:adjustRightInd w:val="0"/>
        <w:ind w:left="1440" w:hanging="720"/>
      </w:pPr>
      <w:r>
        <w:t>b)</w:t>
      </w:r>
      <w:r>
        <w:tab/>
        <w:t xml:space="preserve">Any registrant or petitioner seeking issuance of a subpoena will apply in writing to the Office, Attention: Chief Inspector, setting forth facts which purport to demonstrate that the subpoena is required.  Upon refusal by the State Fire Marshal to issue any subpoena, the registrant will be entitled to a hearing before the State Fire Marshal, to be conducted as a matter of record. </w:t>
      </w:r>
    </w:p>
    <w:p w:rsidR="00C240BF" w:rsidRDefault="00C240BF" w:rsidP="00653FA6">
      <w:pPr>
        <w:widowControl w:val="0"/>
        <w:autoSpaceDE w:val="0"/>
        <w:autoSpaceDN w:val="0"/>
        <w:adjustRightInd w:val="0"/>
        <w:ind w:left="1440" w:hanging="720"/>
      </w:pPr>
    </w:p>
    <w:p w:rsidR="00653FA6" w:rsidRDefault="00653FA6" w:rsidP="00653FA6">
      <w:pPr>
        <w:widowControl w:val="0"/>
        <w:autoSpaceDE w:val="0"/>
        <w:autoSpaceDN w:val="0"/>
        <w:adjustRightInd w:val="0"/>
        <w:ind w:left="1440" w:hanging="720"/>
      </w:pPr>
      <w:r>
        <w:t>c)</w:t>
      </w:r>
      <w:r>
        <w:tab/>
        <w:t xml:space="preserve">Service of subpoenas and payment of witness fees and expenses shall be as provided in the Civil Administrative Code of Illinois. </w:t>
      </w:r>
    </w:p>
    <w:sectPr w:rsidR="00653FA6" w:rsidSect="00653F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3FA6"/>
    <w:rsid w:val="000A7EF2"/>
    <w:rsid w:val="003E62AB"/>
    <w:rsid w:val="0040677B"/>
    <w:rsid w:val="005C3366"/>
    <w:rsid w:val="00653FA6"/>
    <w:rsid w:val="00C2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