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739" w:rsidRDefault="00F60739" w:rsidP="00F60739">
      <w:pPr>
        <w:widowControl w:val="0"/>
        <w:autoSpaceDE w:val="0"/>
        <w:autoSpaceDN w:val="0"/>
        <w:adjustRightInd w:val="0"/>
      </w:pPr>
      <w:bookmarkStart w:id="0" w:name="_GoBack"/>
      <w:bookmarkEnd w:id="0"/>
    </w:p>
    <w:p w:rsidR="00F60739" w:rsidRDefault="00F60739" w:rsidP="00F60739">
      <w:pPr>
        <w:widowControl w:val="0"/>
        <w:autoSpaceDE w:val="0"/>
        <w:autoSpaceDN w:val="0"/>
        <w:adjustRightInd w:val="0"/>
      </w:pPr>
      <w:r>
        <w:rPr>
          <w:b/>
          <w:bCs/>
        </w:rPr>
        <w:t>Section 123.5  Applicability</w:t>
      </w:r>
      <w:r>
        <w:t xml:space="preserve"> </w:t>
      </w:r>
    </w:p>
    <w:p w:rsidR="00F60739" w:rsidRDefault="00F60739" w:rsidP="00F60739">
      <w:pPr>
        <w:widowControl w:val="0"/>
        <w:autoSpaceDE w:val="0"/>
        <w:autoSpaceDN w:val="0"/>
        <w:adjustRightInd w:val="0"/>
      </w:pPr>
    </w:p>
    <w:p w:rsidR="00F60739" w:rsidRDefault="00F60739" w:rsidP="00F60739">
      <w:pPr>
        <w:widowControl w:val="0"/>
        <w:autoSpaceDE w:val="0"/>
        <w:autoSpaceDN w:val="0"/>
        <w:adjustRightInd w:val="0"/>
      </w:pPr>
      <w:r>
        <w:t xml:space="preserve">These rules shall apply to all hearings conducted under the jurisdiction of the Board pursuant to the Boiler and Pressure Vessel Safety Act and the Boiler and Pressure Vessel  Repairer Regulation Act. </w:t>
      </w:r>
    </w:p>
    <w:sectPr w:rsidR="00F60739" w:rsidSect="00F60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739"/>
    <w:rsid w:val="00286F34"/>
    <w:rsid w:val="005C3366"/>
    <w:rsid w:val="00D237CD"/>
    <w:rsid w:val="00D56E77"/>
    <w:rsid w:val="00F6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