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AB3" w:rsidRDefault="005F3AB3" w:rsidP="005F3AB3">
      <w:pPr>
        <w:widowControl w:val="0"/>
        <w:autoSpaceDE w:val="0"/>
        <w:autoSpaceDN w:val="0"/>
        <w:adjustRightInd w:val="0"/>
      </w:pPr>
      <w:bookmarkStart w:id="0" w:name="_GoBack"/>
      <w:bookmarkEnd w:id="0"/>
    </w:p>
    <w:p w:rsidR="005F3AB3" w:rsidRDefault="005F3AB3" w:rsidP="005F3AB3">
      <w:pPr>
        <w:widowControl w:val="0"/>
        <w:autoSpaceDE w:val="0"/>
        <w:autoSpaceDN w:val="0"/>
        <w:adjustRightInd w:val="0"/>
      </w:pPr>
      <w:r>
        <w:rPr>
          <w:b/>
          <w:bCs/>
        </w:rPr>
        <w:t>Section 120.1270  Nameplates</w:t>
      </w:r>
      <w:r>
        <w:t xml:space="preserve"> </w:t>
      </w:r>
    </w:p>
    <w:p w:rsidR="005F3AB3" w:rsidRDefault="005F3AB3" w:rsidP="005F3AB3">
      <w:pPr>
        <w:widowControl w:val="0"/>
        <w:autoSpaceDE w:val="0"/>
        <w:autoSpaceDN w:val="0"/>
        <w:adjustRightInd w:val="0"/>
      </w:pPr>
    </w:p>
    <w:p w:rsidR="005F3AB3" w:rsidRDefault="005F3AB3" w:rsidP="005F3AB3">
      <w:pPr>
        <w:widowControl w:val="0"/>
        <w:autoSpaceDE w:val="0"/>
        <w:autoSpaceDN w:val="0"/>
        <w:adjustRightInd w:val="0"/>
        <w:ind w:left="1440" w:hanging="720"/>
      </w:pPr>
      <w:r>
        <w:t>a)</w:t>
      </w:r>
      <w:r>
        <w:tab/>
        <w:t xml:space="preserve">When a safety or safety relief valve is repaired, a metal repair nameplate stamped with the information required by </w:t>
      </w:r>
      <w:r w:rsidR="005E28B4">
        <w:t>subsection</w:t>
      </w:r>
      <w:r w:rsidR="000218BF">
        <w:t xml:space="preserve"> </w:t>
      </w:r>
      <w:r>
        <w:t xml:space="preserve">(b) shall be attached </w:t>
      </w:r>
      <w:r w:rsidR="00F23E40">
        <w:t xml:space="preserve">and sealed by wire and lead or metal seal stamped </w:t>
      </w:r>
      <w:r>
        <w:t xml:space="preserve">to the valve either above, adjacent to or below the original stamping.  See Section 120.1250(b) for exception. </w:t>
      </w:r>
    </w:p>
    <w:p w:rsidR="00330ADB" w:rsidRDefault="00330ADB" w:rsidP="005F3AB3">
      <w:pPr>
        <w:widowControl w:val="0"/>
        <w:autoSpaceDE w:val="0"/>
        <w:autoSpaceDN w:val="0"/>
        <w:adjustRightInd w:val="0"/>
        <w:ind w:left="1440" w:hanging="720"/>
      </w:pPr>
    </w:p>
    <w:p w:rsidR="005F3AB3" w:rsidRDefault="005F3AB3" w:rsidP="005F3AB3">
      <w:pPr>
        <w:widowControl w:val="0"/>
        <w:autoSpaceDE w:val="0"/>
        <w:autoSpaceDN w:val="0"/>
        <w:adjustRightInd w:val="0"/>
        <w:ind w:left="1440" w:hanging="720"/>
      </w:pPr>
      <w:r>
        <w:t>b)</w:t>
      </w:r>
      <w:r>
        <w:tab/>
        <w:t>As a minimum, the information on the valve repair nameplate shall include the name of the repair organization and the date of repair.  If set pressure has been changed</w:t>
      </w:r>
      <w:r w:rsidR="005E28B4">
        <w:t>,</w:t>
      </w:r>
      <w:r>
        <w:t xml:space="preserve"> then </w:t>
      </w:r>
      <w:r w:rsidR="007E49D6">
        <w:t>the</w:t>
      </w:r>
      <w:r w:rsidR="00F84F34">
        <w:t xml:space="preserve"> </w:t>
      </w:r>
      <w:r w:rsidR="007E49D6">
        <w:t>new pressure setting</w:t>
      </w:r>
      <w:r>
        <w:t xml:space="preserve">, as well as the blowdown (for "V" stamped valves), and new capacity shall be indicated. </w:t>
      </w:r>
      <w:r w:rsidR="00F23E40">
        <w:t xml:space="preserve"> </w:t>
      </w:r>
      <w:r>
        <w:t>The original nameplate or stamping shall be marked out but left legible.</w:t>
      </w:r>
      <w:r w:rsidR="00F23E40">
        <w:t xml:space="preserve"> </w:t>
      </w:r>
      <w:r>
        <w:t xml:space="preserve"> The new capacity shall be based on that for which the valve was originally certified. </w:t>
      </w:r>
    </w:p>
    <w:p w:rsidR="00330ADB" w:rsidRDefault="00330ADB" w:rsidP="005F3AB3">
      <w:pPr>
        <w:widowControl w:val="0"/>
        <w:autoSpaceDE w:val="0"/>
        <w:autoSpaceDN w:val="0"/>
        <w:adjustRightInd w:val="0"/>
        <w:ind w:left="1440" w:hanging="720"/>
      </w:pPr>
    </w:p>
    <w:p w:rsidR="005F3AB3" w:rsidRDefault="005F3AB3" w:rsidP="005F3AB3">
      <w:pPr>
        <w:widowControl w:val="0"/>
        <w:autoSpaceDE w:val="0"/>
        <w:autoSpaceDN w:val="0"/>
        <w:adjustRightInd w:val="0"/>
        <w:ind w:left="1440" w:hanging="720"/>
      </w:pPr>
      <w:r>
        <w:t>c)</w:t>
      </w:r>
      <w:r>
        <w:tab/>
        <w:t xml:space="preserve">Illegible or Missing Nameplates </w:t>
      </w:r>
    </w:p>
    <w:p w:rsidR="00330ADB" w:rsidRDefault="00330ADB" w:rsidP="005F3AB3">
      <w:pPr>
        <w:widowControl w:val="0"/>
        <w:autoSpaceDE w:val="0"/>
        <w:autoSpaceDN w:val="0"/>
        <w:adjustRightInd w:val="0"/>
        <w:ind w:left="2160" w:hanging="720"/>
      </w:pPr>
    </w:p>
    <w:p w:rsidR="005F3AB3" w:rsidRDefault="005F3AB3" w:rsidP="005F3AB3">
      <w:pPr>
        <w:widowControl w:val="0"/>
        <w:autoSpaceDE w:val="0"/>
        <w:autoSpaceDN w:val="0"/>
        <w:adjustRightInd w:val="0"/>
        <w:ind w:left="2160" w:hanging="720"/>
      </w:pPr>
      <w:r>
        <w:t>1)</w:t>
      </w:r>
      <w:r>
        <w:tab/>
        <w:t>When the information on the original manufacturer's or assembler's nameplate or stamping is illegible, the nameplate or stamping shall be augmented or replaced by a nameplate stamped "duplicate"</w:t>
      </w:r>
      <w:r w:rsidR="005E28B4">
        <w:t xml:space="preserve"> that</w:t>
      </w:r>
      <w:r>
        <w:t xml:space="preserve"> contains all information </w:t>
      </w:r>
      <w:r w:rsidR="005E28B4">
        <w:t>that</w:t>
      </w:r>
      <w:r>
        <w:t xml:space="preserve"> originally appeared on the nameplate or valve, as required by the applicable Section of the ASME Code, except the "V" or "UV" symbol and the National Board mark.  The repair organization's nameplate and other required data specified in </w:t>
      </w:r>
      <w:r w:rsidR="005E28B4">
        <w:t xml:space="preserve">subsection </w:t>
      </w:r>
      <w:r>
        <w:t xml:space="preserve">(b) will make the repair organization responsible to the owner and the Division </w:t>
      </w:r>
      <w:r w:rsidR="005E28B4">
        <w:t>for</w:t>
      </w:r>
      <w:r>
        <w:t xml:space="preserve"> the information on the duplicate nameplate </w:t>
      </w:r>
      <w:r w:rsidR="005E28B4">
        <w:t>being</w:t>
      </w:r>
      <w:r>
        <w:t xml:space="preserve"> correct. </w:t>
      </w:r>
    </w:p>
    <w:p w:rsidR="00330ADB" w:rsidRDefault="00330ADB" w:rsidP="005F3AB3">
      <w:pPr>
        <w:widowControl w:val="0"/>
        <w:autoSpaceDE w:val="0"/>
        <w:autoSpaceDN w:val="0"/>
        <w:adjustRightInd w:val="0"/>
        <w:ind w:left="2160" w:hanging="720"/>
      </w:pPr>
    </w:p>
    <w:p w:rsidR="005F3AB3" w:rsidRDefault="005F3AB3" w:rsidP="005F3AB3">
      <w:pPr>
        <w:widowControl w:val="0"/>
        <w:autoSpaceDE w:val="0"/>
        <w:autoSpaceDN w:val="0"/>
        <w:adjustRightInd w:val="0"/>
        <w:ind w:left="2160" w:hanging="720"/>
      </w:pPr>
      <w:r>
        <w:t>2)</w:t>
      </w:r>
      <w:r>
        <w:tab/>
        <w:t xml:space="preserve">When the original valve nameplate is missing, the repair organization is not authorized to perform repairs to the valve under the program unless positive identification can be made to that specific valve and verification that the valve was originally stamped with a "V" or "UV" stamp.  Valves that can be positively identified shall be equipped with a duplicate nameplate as described in </w:t>
      </w:r>
      <w:r w:rsidR="005E28B4">
        <w:t xml:space="preserve">subsection </w:t>
      </w:r>
      <w:r>
        <w:t>(c)(1)</w:t>
      </w:r>
      <w:r w:rsidR="005E28B4">
        <w:t>,</w:t>
      </w:r>
      <w:r>
        <w:t xml:space="preserve"> in addition to the repair organization stamped nameplate.  The repair organization responsibilities for accurate data as defined in </w:t>
      </w:r>
      <w:r w:rsidR="005E28B4">
        <w:t xml:space="preserve">subsection </w:t>
      </w:r>
      <w:r>
        <w:t xml:space="preserve">(c)(1) shall apply. </w:t>
      </w:r>
    </w:p>
    <w:p w:rsidR="00330ADB" w:rsidRDefault="00330ADB" w:rsidP="005F3AB3">
      <w:pPr>
        <w:widowControl w:val="0"/>
        <w:autoSpaceDE w:val="0"/>
        <w:autoSpaceDN w:val="0"/>
        <w:adjustRightInd w:val="0"/>
        <w:ind w:left="2160" w:hanging="720"/>
      </w:pPr>
    </w:p>
    <w:p w:rsidR="005F3AB3" w:rsidRDefault="005F3AB3" w:rsidP="005F3AB3">
      <w:pPr>
        <w:widowControl w:val="0"/>
        <w:autoSpaceDE w:val="0"/>
        <w:autoSpaceDN w:val="0"/>
        <w:adjustRightInd w:val="0"/>
        <w:ind w:left="2160" w:hanging="720"/>
      </w:pPr>
      <w:r>
        <w:t>3)</w:t>
      </w:r>
      <w:r>
        <w:tab/>
        <w:t xml:space="preserve">When a duplicate nameplate is affixed to a valve as required by </w:t>
      </w:r>
      <w:r w:rsidR="005E28B4">
        <w:t xml:space="preserve">subsection </w:t>
      </w:r>
      <w:r>
        <w:t>(c)(1) or (c)(2), it shall be marked "Sec I" or "Sec VIII"</w:t>
      </w:r>
      <w:r w:rsidR="005E28B4">
        <w:t>,</w:t>
      </w:r>
      <w:r>
        <w:t xml:space="preserve"> as applicable</w:t>
      </w:r>
      <w:r w:rsidR="005E28B4">
        <w:t>,</w:t>
      </w:r>
      <w:r>
        <w:t xml:space="preserve"> to indicate the original ASME Code stamping. </w:t>
      </w:r>
    </w:p>
    <w:p w:rsidR="005F3AB3" w:rsidRDefault="005F3AB3" w:rsidP="005F3AB3">
      <w:pPr>
        <w:widowControl w:val="0"/>
        <w:autoSpaceDE w:val="0"/>
        <w:autoSpaceDN w:val="0"/>
        <w:adjustRightInd w:val="0"/>
        <w:ind w:left="2160" w:hanging="720"/>
      </w:pPr>
    </w:p>
    <w:p w:rsidR="00F23E40" w:rsidRPr="00D55B37" w:rsidRDefault="00F23E40">
      <w:pPr>
        <w:pStyle w:val="JCARSourceNote"/>
        <w:ind w:left="720"/>
      </w:pPr>
      <w:r w:rsidRPr="00D55B37">
        <w:t xml:space="preserve">(Source:  </w:t>
      </w:r>
      <w:r>
        <w:t>Amended</w:t>
      </w:r>
      <w:r w:rsidRPr="00D55B37">
        <w:t xml:space="preserve"> at </w:t>
      </w:r>
      <w:r>
        <w:t>32 I</w:t>
      </w:r>
      <w:r w:rsidRPr="00D55B37">
        <w:t xml:space="preserve">ll. Reg. </w:t>
      </w:r>
      <w:r w:rsidR="007F3119">
        <w:t>17198</w:t>
      </w:r>
      <w:r w:rsidRPr="00D55B37">
        <w:t xml:space="preserve">, effective </w:t>
      </w:r>
      <w:r w:rsidR="007F3119">
        <w:t>October 16, 2008</w:t>
      </w:r>
      <w:r w:rsidRPr="00D55B37">
        <w:t>)</w:t>
      </w:r>
    </w:p>
    <w:sectPr w:rsidR="00F23E40" w:rsidRPr="00D55B37" w:rsidSect="005F3A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3AB3"/>
    <w:rsid w:val="000218BF"/>
    <w:rsid w:val="00212415"/>
    <w:rsid w:val="00330ADB"/>
    <w:rsid w:val="00344D16"/>
    <w:rsid w:val="005C3366"/>
    <w:rsid w:val="005D57D1"/>
    <w:rsid w:val="005E28B4"/>
    <w:rsid w:val="005F3AB3"/>
    <w:rsid w:val="006A40DA"/>
    <w:rsid w:val="007E49D6"/>
    <w:rsid w:val="007F3119"/>
    <w:rsid w:val="00C376A0"/>
    <w:rsid w:val="00F23E40"/>
    <w:rsid w:val="00F8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3E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