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A6038" w14:textId="77777777" w:rsidR="00DB79E2" w:rsidRDefault="00DB79E2" w:rsidP="00E20C0C">
      <w:pPr>
        <w:rPr>
          <w:b/>
        </w:rPr>
      </w:pPr>
    </w:p>
    <w:p w14:paraId="17AA0A54" w14:textId="77777777" w:rsidR="00E20C0C" w:rsidRPr="00E20C0C" w:rsidRDefault="00E20C0C" w:rsidP="00E20C0C">
      <w:pPr>
        <w:rPr>
          <w:b/>
        </w:rPr>
      </w:pPr>
      <w:r w:rsidRPr="00E20C0C">
        <w:rPr>
          <w:b/>
        </w:rPr>
        <w:t xml:space="preserve">Section </w:t>
      </w:r>
      <w:proofErr w:type="gramStart"/>
      <w:r w:rsidRPr="00E20C0C">
        <w:rPr>
          <w:b/>
        </w:rPr>
        <w:t>109.80  Display</w:t>
      </w:r>
      <w:proofErr w:type="gramEnd"/>
      <w:r w:rsidRPr="00E20C0C">
        <w:rPr>
          <w:b/>
        </w:rPr>
        <w:t xml:space="preserve"> of License and Retention of Sprinkler System Plans </w:t>
      </w:r>
    </w:p>
    <w:p w14:paraId="715B0504" w14:textId="77777777" w:rsidR="00E20C0C" w:rsidRPr="00E20C0C" w:rsidRDefault="00E20C0C" w:rsidP="00E20C0C"/>
    <w:p w14:paraId="4BDC55C0" w14:textId="705C4FD7" w:rsidR="00E20C0C" w:rsidRPr="00E20C0C" w:rsidRDefault="00E20C0C" w:rsidP="00776AAD">
      <w:pPr>
        <w:ind w:left="1440" w:hanging="720"/>
      </w:pPr>
      <w:r w:rsidRPr="00E20C0C">
        <w:t>a)</w:t>
      </w:r>
      <w:r w:rsidRPr="00E20C0C">
        <w:tab/>
        <w:t>The current</w:t>
      </w:r>
      <w:r w:rsidR="00776AAD" w:rsidRPr="00776AAD">
        <w:rPr>
          <w:color w:val="000000"/>
        </w:rPr>
        <w:t xml:space="preserve"> </w:t>
      </w:r>
      <w:r w:rsidR="00776AAD" w:rsidRPr="008B4B30">
        <w:rPr>
          <w:color w:val="000000"/>
        </w:rPr>
        <w:t>fire sprinkler contractor</w:t>
      </w:r>
      <w:r w:rsidRPr="00E20C0C">
        <w:t xml:space="preserve"> license shall be prominently displayed </w:t>
      </w:r>
      <w:r w:rsidR="00776AAD" w:rsidRPr="008B4B30">
        <w:rPr>
          <w:color w:val="000000"/>
        </w:rPr>
        <w:t>at the business location</w:t>
      </w:r>
      <w:r w:rsidRPr="00E20C0C">
        <w:t xml:space="preserve">. </w:t>
      </w:r>
      <w:r w:rsidR="00776AAD">
        <w:t xml:space="preserve"> </w:t>
      </w:r>
      <w:r w:rsidR="00776AAD" w:rsidRPr="008B4B30">
        <w:rPr>
          <w:color w:val="000000"/>
        </w:rPr>
        <w:t>The fire sprinkler inspector license shall be carried at all times when the fire sprinkler inspector is engaged in routine inspection or testing and shall be made available for verification by Office personnel and the AHJ upon request.</w:t>
      </w:r>
    </w:p>
    <w:p w14:paraId="5ED284C9" w14:textId="77777777" w:rsidR="00E20C0C" w:rsidRPr="00E20C0C" w:rsidRDefault="00E20C0C" w:rsidP="005627B5"/>
    <w:p w14:paraId="4D3CEB49" w14:textId="206FEBE9" w:rsidR="00E20C0C" w:rsidRPr="00E20C0C" w:rsidRDefault="00E20C0C" w:rsidP="00E20C0C">
      <w:pPr>
        <w:ind w:left="1440" w:hanging="720"/>
      </w:pPr>
      <w:r w:rsidRPr="00E20C0C">
        <w:t>b)</w:t>
      </w:r>
      <w:r w:rsidRPr="00E20C0C">
        <w:tab/>
        <w:t xml:space="preserve">A set of as-built plans and hydraulic calculations, showing details of system piping, calculations, and alarm configurations, must be provided to the building owner or </w:t>
      </w:r>
      <w:r w:rsidR="00776AAD" w:rsidRPr="008B4B30">
        <w:rPr>
          <w:color w:val="000000"/>
        </w:rPr>
        <w:t>the building owner</w:t>
      </w:r>
      <w:r w:rsidR="009C2CC6">
        <w:rPr>
          <w:color w:val="000000"/>
        </w:rPr>
        <w:t>'</w:t>
      </w:r>
      <w:r w:rsidR="00776AAD" w:rsidRPr="008B4B30">
        <w:rPr>
          <w:color w:val="000000"/>
        </w:rPr>
        <w:t>s</w:t>
      </w:r>
      <w:r w:rsidRPr="00E20C0C">
        <w:t xml:space="preserve"> representative</w:t>
      </w:r>
      <w:r w:rsidR="00776AAD" w:rsidRPr="00776AAD">
        <w:rPr>
          <w:color w:val="000000"/>
        </w:rPr>
        <w:t xml:space="preserve"> </w:t>
      </w:r>
      <w:r w:rsidR="00776AAD" w:rsidRPr="008B4B30">
        <w:rPr>
          <w:color w:val="000000"/>
        </w:rPr>
        <w:t>by the fire sprinkler contractor</w:t>
      </w:r>
      <w:r w:rsidRPr="00E20C0C">
        <w:t xml:space="preserve"> when installation is complete. </w:t>
      </w:r>
    </w:p>
    <w:p w14:paraId="351B2850" w14:textId="77777777" w:rsidR="00E20C0C" w:rsidRPr="00E20C0C" w:rsidRDefault="00E20C0C" w:rsidP="005627B5"/>
    <w:p w14:paraId="6DE641E7" w14:textId="7B94CFE5" w:rsidR="00E20C0C" w:rsidRPr="00E20C0C" w:rsidRDefault="00E20C0C" w:rsidP="00E20C0C">
      <w:pPr>
        <w:ind w:left="1440" w:hanging="720"/>
      </w:pPr>
      <w:r w:rsidRPr="00E20C0C">
        <w:t>c)</w:t>
      </w:r>
      <w:r w:rsidRPr="00E20C0C">
        <w:tab/>
        <w:t xml:space="preserve">The </w:t>
      </w:r>
      <w:r w:rsidR="00776AAD" w:rsidRPr="008B4B30">
        <w:rPr>
          <w:color w:val="000000"/>
        </w:rPr>
        <w:t>fire sprinkler contractor</w:t>
      </w:r>
      <w:r w:rsidRPr="00E20C0C">
        <w:t xml:space="preserve"> must maintain a set of as-built plans for the life of the sprinkler system. </w:t>
      </w:r>
    </w:p>
    <w:p w14:paraId="357B27A4" w14:textId="77777777" w:rsidR="00E20C0C" w:rsidRPr="00E20C0C" w:rsidRDefault="00E20C0C" w:rsidP="005627B5"/>
    <w:p w14:paraId="50AC87A2" w14:textId="16F877A9" w:rsidR="00E20C0C" w:rsidRPr="00E20C0C" w:rsidRDefault="00E20C0C" w:rsidP="00E20C0C">
      <w:pPr>
        <w:ind w:left="1440" w:hanging="720"/>
      </w:pPr>
      <w:r w:rsidRPr="00E20C0C">
        <w:t>d)</w:t>
      </w:r>
      <w:r w:rsidRPr="00E20C0C">
        <w:tab/>
        <w:t xml:space="preserve">Subsequent alterations or additions must be legibly noted on updated plans and provided to the </w:t>
      </w:r>
      <w:r w:rsidR="00776AAD">
        <w:t xml:space="preserve">building </w:t>
      </w:r>
      <w:r w:rsidRPr="00E20C0C">
        <w:t>owner</w:t>
      </w:r>
      <w:r w:rsidR="00776AAD" w:rsidRPr="008B4B30">
        <w:rPr>
          <w:color w:val="000000"/>
        </w:rPr>
        <w:t xml:space="preserve"> or the building owner</w:t>
      </w:r>
      <w:r w:rsidR="009C2CC6">
        <w:rPr>
          <w:color w:val="000000"/>
        </w:rPr>
        <w:t>'</w:t>
      </w:r>
      <w:r w:rsidR="00776AAD" w:rsidRPr="008B4B30">
        <w:rPr>
          <w:color w:val="000000"/>
        </w:rPr>
        <w:t>s representative by the fire sprinkler contractor</w:t>
      </w:r>
      <w:r w:rsidRPr="00E20C0C">
        <w:t xml:space="preserve">, except that, when an alteration involves 20 or fewer sprinklers and all floor areas were protected prior to the alteration, updated plans are not required.  Updated plans are required for all alterations involving more than 20 sprinklers and additions to systems protecting previously unprotected areas. Updated plans must be maintained by the </w:t>
      </w:r>
      <w:r w:rsidR="00776AAD" w:rsidRPr="008B4B30">
        <w:rPr>
          <w:color w:val="000000"/>
        </w:rPr>
        <w:t>fire sprinkler contractor</w:t>
      </w:r>
      <w:r w:rsidRPr="00E20C0C">
        <w:t xml:space="preserve"> for the life of the </w:t>
      </w:r>
      <w:r w:rsidR="00776AAD">
        <w:t xml:space="preserve">fire </w:t>
      </w:r>
      <w:r w:rsidRPr="00E20C0C">
        <w:t xml:space="preserve">sprinkler system. </w:t>
      </w:r>
    </w:p>
    <w:p w14:paraId="05DC2F84" w14:textId="77777777" w:rsidR="00E20C0C" w:rsidRPr="00E20C0C" w:rsidRDefault="00E20C0C" w:rsidP="00E20C0C"/>
    <w:p w14:paraId="6B179060" w14:textId="60094BB7" w:rsidR="00E20C0C" w:rsidRDefault="00E20C0C" w:rsidP="00E20C0C">
      <w:pPr>
        <w:ind w:left="1440" w:hanging="720"/>
      </w:pPr>
      <w:r w:rsidRPr="00E20C0C">
        <w:t>e)</w:t>
      </w:r>
      <w:r w:rsidRPr="00E20C0C">
        <w:tab/>
        <w:t xml:space="preserve">In addition to the requirements in Section 109.110(c), all plans must bear the date of installation, alteration, or addition; the license number of the </w:t>
      </w:r>
      <w:r w:rsidR="00776AAD" w:rsidRPr="008B4B30">
        <w:rPr>
          <w:color w:val="000000"/>
        </w:rPr>
        <w:t>fire sprinkler contractor</w:t>
      </w:r>
      <w:r w:rsidRPr="00E20C0C">
        <w:t xml:space="preserve">; and the name and signature of the designated certified person </w:t>
      </w:r>
      <w:r w:rsidR="00776AAD" w:rsidRPr="008B4B30">
        <w:rPr>
          <w:color w:val="000000"/>
        </w:rPr>
        <w:t>or responsible managing employee, as applicable,</w:t>
      </w:r>
      <w:r w:rsidR="00776AAD">
        <w:rPr>
          <w:color w:val="000000"/>
        </w:rPr>
        <w:t xml:space="preserve"> </w:t>
      </w:r>
      <w:r w:rsidRPr="00E20C0C">
        <w:t>responsible for supervision of the installation</w:t>
      </w:r>
      <w:r w:rsidR="00776AAD" w:rsidRPr="008B4B30">
        <w:rPr>
          <w:color w:val="000000"/>
        </w:rPr>
        <w:t>, alteration, or addition</w:t>
      </w:r>
      <w:r w:rsidRPr="00E20C0C">
        <w:t>.</w:t>
      </w:r>
    </w:p>
    <w:p w14:paraId="7D1D11A4" w14:textId="5F3AC713" w:rsidR="00776AAD" w:rsidRDefault="00776AAD" w:rsidP="005627B5"/>
    <w:p w14:paraId="6CF3FF8A" w14:textId="4F6F0938" w:rsidR="00776AAD" w:rsidRPr="00E20C0C" w:rsidRDefault="00776AAD" w:rsidP="00E20C0C">
      <w:pPr>
        <w:ind w:left="1440" w:hanging="720"/>
      </w:pPr>
      <w:r w:rsidRPr="00FD1AD2">
        <w:t>(Source:  Amended at 4</w:t>
      </w:r>
      <w:r>
        <w:t>7</w:t>
      </w:r>
      <w:r w:rsidRPr="00FD1AD2">
        <w:t xml:space="preserve"> Ill. Reg. </w:t>
      </w:r>
      <w:r w:rsidR="002E4701">
        <w:t>19159</w:t>
      </w:r>
      <w:r w:rsidRPr="00FD1AD2">
        <w:t xml:space="preserve">, effective </w:t>
      </w:r>
      <w:r w:rsidR="002E4701">
        <w:t>December 6, 2023</w:t>
      </w:r>
      <w:r w:rsidRPr="00FD1AD2">
        <w:t>)</w:t>
      </w:r>
    </w:p>
    <w:sectPr w:rsidR="00776AAD" w:rsidRPr="00E20C0C"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FBC93" w14:textId="77777777" w:rsidR="0043280E" w:rsidRDefault="006819E0">
      <w:r>
        <w:separator/>
      </w:r>
    </w:p>
  </w:endnote>
  <w:endnote w:type="continuationSeparator" w:id="0">
    <w:p w14:paraId="543ADCE2" w14:textId="77777777" w:rsidR="0043280E" w:rsidRDefault="00681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AA046" w14:textId="77777777" w:rsidR="0043280E" w:rsidRDefault="006819E0">
      <w:r>
        <w:separator/>
      </w:r>
    </w:p>
  </w:footnote>
  <w:footnote w:type="continuationSeparator" w:id="0">
    <w:p w14:paraId="37531906" w14:textId="77777777" w:rsidR="0043280E" w:rsidRDefault="006819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C2E37"/>
    <w:rsid w:val="000D225F"/>
    <w:rsid w:val="0010517C"/>
    <w:rsid w:val="00195E31"/>
    <w:rsid w:val="001C7D95"/>
    <w:rsid w:val="001E3074"/>
    <w:rsid w:val="00225354"/>
    <w:rsid w:val="002462D9"/>
    <w:rsid w:val="002524EC"/>
    <w:rsid w:val="002568D2"/>
    <w:rsid w:val="002A643F"/>
    <w:rsid w:val="002E4701"/>
    <w:rsid w:val="00337CEB"/>
    <w:rsid w:val="0034056C"/>
    <w:rsid w:val="00355941"/>
    <w:rsid w:val="00367A2E"/>
    <w:rsid w:val="003D1ECC"/>
    <w:rsid w:val="003F3A28"/>
    <w:rsid w:val="003F5FD7"/>
    <w:rsid w:val="00431CFE"/>
    <w:rsid w:val="0043280E"/>
    <w:rsid w:val="00440A56"/>
    <w:rsid w:val="00445A29"/>
    <w:rsid w:val="00490E19"/>
    <w:rsid w:val="004D73D3"/>
    <w:rsid w:val="005001C5"/>
    <w:rsid w:val="0052308E"/>
    <w:rsid w:val="00530BE1"/>
    <w:rsid w:val="00542E97"/>
    <w:rsid w:val="0056157E"/>
    <w:rsid w:val="005627B5"/>
    <w:rsid w:val="0056501E"/>
    <w:rsid w:val="00657099"/>
    <w:rsid w:val="006819E0"/>
    <w:rsid w:val="006A2114"/>
    <w:rsid w:val="006E0D09"/>
    <w:rsid w:val="0074655F"/>
    <w:rsid w:val="00761F01"/>
    <w:rsid w:val="00776AAD"/>
    <w:rsid w:val="00780733"/>
    <w:rsid w:val="007958FC"/>
    <w:rsid w:val="007A2D58"/>
    <w:rsid w:val="007A559E"/>
    <w:rsid w:val="008271B1"/>
    <w:rsid w:val="00837F88"/>
    <w:rsid w:val="0084781C"/>
    <w:rsid w:val="00917024"/>
    <w:rsid w:val="00935A8C"/>
    <w:rsid w:val="00973973"/>
    <w:rsid w:val="009820CB"/>
    <w:rsid w:val="0098276C"/>
    <w:rsid w:val="009A1449"/>
    <w:rsid w:val="009C2CC6"/>
    <w:rsid w:val="00A2265D"/>
    <w:rsid w:val="00A5569B"/>
    <w:rsid w:val="00A600AA"/>
    <w:rsid w:val="00AE5547"/>
    <w:rsid w:val="00B32C2D"/>
    <w:rsid w:val="00B35D67"/>
    <w:rsid w:val="00B516F7"/>
    <w:rsid w:val="00B71177"/>
    <w:rsid w:val="00C4537A"/>
    <w:rsid w:val="00CC13F9"/>
    <w:rsid w:val="00CD3723"/>
    <w:rsid w:val="00D55B37"/>
    <w:rsid w:val="00D91A64"/>
    <w:rsid w:val="00D93C67"/>
    <w:rsid w:val="00DB79E2"/>
    <w:rsid w:val="00DC56B8"/>
    <w:rsid w:val="00DE13C1"/>
    <w:rsid w:val="00E20C0C"/>
    <w:rsid w:val="00E7288E"/>
    <w:rsid w:val="00EB424E"/>
    <w:rsid w:val="00F43DEE"/>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681D0"/>
  <w15:docId w15:val="{7710C80F-FB19-460B-AC62-61ECEBDE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8381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Shipley, Melissa A.</cp:lastModifiedBy>
  <cp:revision>4</cp:revision>
  <dcterms:created xsi:type="dcterms:W3CDTF">2023-11-29T22:23:00Z</dcterms:created>
  <dcterms:modified xsi:type="dcterms:W3CDTF">2023-12-22T20:33:00Z</dcterms:modified>
</cp:coreProperties>
</file>