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00" w:rsidRDefault="009C5F00" w:rsidP="009C5F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F00" w:rsidRDefault="009C5F00" w:rsidP="009C5F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1075.2030  Application Available for Public Inspection </w:t>
      </w:r>
      <w:r w:rsidR="0096345A">
        <w:rPr>
          <w:b/>
          <w:bCs/>
        </w:rPr>
        <w:t xml:space="preserve">– </w:t>
      </w:r>
      <w:r>
        <w:rPr>
          <w:b/>
          <w:bCs/>
        </w:rPr>
        <w:t>Confidential Information</w:t>
      </w:r>
      <w:r>
        <w:t xml:space="preserve"> </w:t>
      </w:r>
    </w:p>
    <w:p w:rsidR="009C5F00" w:rsidRDefault="009C5F00" w:rsidP="009C5F00">
      <w:pPr>
        <w:widowControl w:val="0"/>
        <w:autoSpaceDE w:val="0"/>
        <w:autoSpaceDN w:val="0"/>
        <w:adjustRightInd w:val="0"/>
      </w:pPr>
    </w:p>
    <w:p w:rsidR="009C5F00" w:rsidRDefault="009C5F00" w:rsidP="009C5F00">
      <w:pPr>
        <w:widowControl w:val="0"/>
        <w:autoSpaceDE w:val="0"/>
        <w:autoSpaceDN w:val="0"/>
        <w:adjustRightInd w:val="0"/>
      </w:pPr>
      <w:r>
        <w:t xml:space="preserve">Should the applicant desire to submit any information it considers to be of a confidential nature regarding any portion of the application under this Subpart, such information may be submitted pursuant to Section 1075.2220(k). </w:t>
      </w:r>
    </w:p>
    <w:p w:rsidR="009C5F00" w:rsidRDefault="009C5F00" w:rsidP="009C5F00">
      <w:pPr>
        <w:widowControl w:val="0"/>
        <w:autoSpaceDE w:val="0"/>
        <w:autoSpaceDN w:val="0"/>
        <w:adjustRightInd w:val="0"/>
      </w:pPr>
    </w:p>
    <w:p w:rsidR="009C5F00" w:rsidRDefault="009C5F00" w:rsidP="009C5F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9C5F00" w:rsidSect="009C5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F00"/>
    <w:rsid w:val="004B2E96"/>
    <w:rsid w:val="005C3366"/>
    <w:rsid w:val="0096345A"/>
    <w:rsid w:val="009C5F00"/>
    <w:rsid w:val="00A4144B"/>
    <w:rsid w:val="00B0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