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2C6" w:rsidRDefault="009F62C6" w:rsidP="009F62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62C6" w:rsidRDefault="009F62C6" w:rsidP="009F62C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1075.1230  Stock of a Subsidiary of a Mutual Holding Company</w:t>
      </w:r>
      <w:r>
        <w:t xml:space="preserve"> </w:t>
      </w:r>
    </w:p>
    <w:p w:rsidR="009F62C6" w:rsidRDefault="009F62C6" w:rsidP="009F62C6">
      <w:pPr>
        <w:widowControl w:val="0"/>
        <w:autoSpaceDE w:val="0"/>
        <w:autoSpaceDN w:val="0"/>
        <w:adjustRightInd w:val="0"/>
      </w:pPr>
    </w:p>
    <w:p w:rsidR="009F62C6" w:rsidRDefault="009F62C6" w:rsidP="009F62C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resulting savings bank shall issue shares to the holding company only after sufficient assets to match transferred deposit liabilities are transferred to the resulting savings bank and, if applicable, an </w:t>
      </w:r>
      <w:proofErr w:type="spellStart"/>
      <w:r>
        <w:t>acquiree</w:t>
      </w:r>
      <w:proofErr w:type="spellEnd"/>
      <w:r>
        <w:t xml:space="preserve"> savings bank and after written confirmation of continuation of insurance of accounts is received from the deposit insurance corporation. </w:t>
      </w:r>
    </w:p>
    <w:p w:rsidR="00AB7B82" w:rsidRDefault="00AB7B82" w:rsidP="009F62C6">
      <w:pPr>
        <w:widowControl w:val="0"/>
        <w:autoSpaceDE w:val="0"/>
        <w:autoSpaceDN w:val="0"/>
        <w:adjustRightInd w:val="0"/>
        <w:ind w:left="1440" w:hanging="720"/>
      </w:pPr>
    </w:p>
    <w:p w:rsidR="009F62C6" w:rsidRDefault="009F62C6" w:rsidP="009F62C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Stock issuance shall initially be only common stock, but other classes of stock may be issued upon application to and approval by the </w:t>
      </w:r>
      <w:r w:rsidR="007C79FA">
        <w:t>Director</w:t>
      </w:r>
      <w:r>
        <w:t xml:space="preserve">. </w:t>
      </w:r>
    </w:p>
    <w:p w:rsidR="00AB7B82" w:rsidRDefault="00AB7B82" w:rsidP="009F62C6">
      <w:pPr>
        <w:widowControl w:val="0"/>
        <w:autoSpaceDE w:val="0"/>
        <w:autoSpaceDN w:val="0"/>
        <w:adjustRightInd w:val="0"/>
        <w:ind w:left="1440" w:hanging="720"/>
      </w:pPr>
    </w:p>
    <w:p w:rsidR="009F62C6" w:rsidRDefault="009F62C6" w:rsidP="009F62C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Each share of common stock shall entitle its owner to one vote. </w:t>
      </w:r>
    </w:p>
    <w:p w:rsidR="009F62C6" w:rsidRDefault="009F62C6" w:rsidP="009F62C6">
      <w:pPr>
        <w:widowControl w:val="0"/>
        <w:autoSpaceDE w:val="0"/>
        <w:autoSpaceDN w:val="0"/>
        <w:adjustRightInd w:val="0"/>
        <w:ind w:left="1440" w:hanging="720"/>
      </w:pPr>
    </w:p>
    <w:p w:rsidR="00B142CC" w:rsidRPr="00D55B37" w:rsidRDefault="00B142C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40546E">
        <w:t>19068</w:t>
      </w:r>
      <w:r w:rsidRPr="00D55B37">
        <w:t xml:space="preserve">, effective </w:t>
      </w:r>
      <w:r w:rsidR="0040546E">
        <w:t>December 1, 2006</w:t>
      </w:r>
      <w:r w:rsidRPr="00D55B37">
        <w:t>)</w:t>
      </w:r>
    </w:p>
    <w:sectPr w:rsidR="00B142CC" w:rsidRPr="00D55B37" w:rsidSect="009F62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62C6"/>
    <w:rsid w:val="001C51B9"/>
    <w:rsid w:val="00274833"/>
    <w:rsid w:val="0040546E"/>
    <w:rsid w:val="00560811"/>
    <w:rsid w:val="005C3366"/>
    <w:rsid w:val="007C79FA"/>
    <w:rsid w:val="009F62C6"/>
    <w:rsid w:val="00AB7B82"/>
    <w:rsid w:val="00B142CC"/>
    <w:rsid w:val="00D0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142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14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2012-06-21T23:33:00Z</dcterms:created>
  <dcterms:modified xsi:type="dcterms:W3CDTF">2012-06-21T23:33:00Z</dcterms:modified>
</cp:coreProperties>
</file>