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AE" w:rsidRDefault="002E13AE" w:rsidP="00800B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2FB" w:rsidRPr="00EA22FB" w:rsidRDefault="00EA22FB" w:rsidP="00800BDC">
      <w:pPr>
        <w:widowControl w:val="0"/>
        <w:autoSpaceDE w:val="0"/>
        <w:autoSpaceDN w:val="0"/>
        <w:adjustRightInd w:val="0"/>
        <w:rPr>
          <w:b/>
        </w:rPr>
      </w:pPr>
      <w:r w:rsidRPr="00EA22FB">
        <w:rPr>
          <w:b/>
          <w:bCs/>
        </w:rPr>
        <w:t>Section 1075.590  Asset Composition Test</w:t>
      </w:r>
      <w:r w:rsidRPr="00EA22FB">
        <w:rPr>
          <w:b/>
        </w:rPr>
        <w:t xml:space="preserve"> </w:t>
      </w:r>
    </w:p>
    <w:p w:rsidR="002E13AE" w:rsidRDefault="002E13AE" w:rsidP="00800BDC">
      <w:pPr>
        <w:widowControl w:val="0"/>
        <w:autoSpaceDE w:val="0"/>
        <w:autoSpaceDN w:val="0"/>
        <w:adjustRightInd w:val="0"/>
      </w:pPr>
    </w:p>
    <w:p w:rsidR="00EA22FB" w:rsidRDefault="00EA22FB" w:rsidP="00800BDC">
      <w:pPr>
        <w:widowControl w:val="0"/>
        <w:autoSpaceDE w:val="0"/>
        <w:autoSpaceDN w:val="0"/>
        <w:adjustRightInd w:val="0"/>
      </w:pPr>
      <w:r w:rsidRPr="00EA22FB">
        <w:t xml:space="preserve">As an alternative asset test prescribed pursuant to Section 1009 of the Act, the composition of the assets, including loans and investments, of a savings bank is permitted to consist of any type, and in any amount, authorized by the Act and this Part, provided that the savings bank: </w:t>
      </w:r>
    </w:p>
    <w:p w:rsidR="00FB74F8" w:rsidRPr="00EA22FB" w:rsidRDefault="00FB74F8" w:rsidP="00800BDC">
      <w:pPr>
        <w:widowControl w:val="0"/>
        <w:autoSpaceDE w:val="0"/>
        <w:autoSpaceDN w:val="0"/>
        <w:adjustRightInd w:val="0"/>
      </w:pPr>
    </w:p>
    <w:p w:rsidR="00EA22FB" w:rsidRPr="00EA22FB" w:rsidRDefault="00EA22FB" w:rsidP="00800BDC">
      <w:pPr>
        <w:widowControl w:val="0"/>
        <w:autoSpaceDE w:val="0"/>
        <w:autoSpaceDN w:val="0"/>
        <w:adjustRightInd w:val="0"/>
        <w:ind w:left="1440" w:hanging="720"/>
      </w:pPr>
      <w:r w:rsidRPr="00EA22FB">
        <w:t>a)</w:t>
      </w:r>
      <w:r w:rsidRPr="00EA22FB">
        <w:tab/>
        <w:t xml:space="preserve">is a member of a Federal Home Loan Bank as a Federal Home Loan Bank qualified thrift lender or community financial institution under the Federal Home Loan Bank Act (12 USC 1421 et seq.); </w:t>
      </w:r>
    </w:p>
    <w:p w:rsidR="00FB74F8" w:rsidRDefault="00FB74F8" w:rsidP="00800BDC">
      <w:pPr>
        <w:widowControl w:val="0"/>
        <w:autoSpaceDE w:val="0"/>
        <w:autoSpaceDN w:val="0"/>
        <w:adjustRightInd w:val="0"/>
        <w:ind w:left="1440" w:hanging="720"/>
      </w:pPr>
    </w:p>
    <w:p w:rsidR="00EA22FB" w:rsidRPr="00EA22FB" w:rsidRDefault="00EA22FB" w:rsidP="00800BDC">
      <w:pPr>
        <w:widowControl w:val="0"/>
        <w:autoSpaceDE w:val="0"/>
        <w:autoSpaceDN w:val="0"/>
        <w:adjustRightInd w:val="0"/>
        <w:ind w:left="1440" w:hanging="720"/>
      </w:pPr>
      <w:r w:rsidRPr="00EA22FB">
        <w:t>b)</w:t>
      </w:r>
      <w:r w:rsidRPr="00EA22FB">
        <w:tab/>
        <w:t xml:space="preserve">has at least 10 percent of its total assets in residential mortgage loans as of the most recent fiscal year-end; or </w:t>
      </w:r>
    </w:p>
    <w:p w:rsidR="00FB74F8" w:rsidRDefault="00FB74F8" w:rsidP="00800BDC">
      <w:pPr>
        <w:widowControl w:val="0"/>
        <w:autoSpaceDE w:val="0"/>
        <w:autoSpaceDN w:val="0"/>
        <w:adjustRightInd w:val="0"/>
        <w:ind w:left="1440" w:hanging="720"/>
      </w:pPr>
    </w:p>
    <w:p w:rsidR="00EA22FB" w:rsidRPr="00EA22FB" w:rsidRDefault="00EA22FB" w:rsidP="00800BDC">
      <w:pPr>
        <w:widowControl w:val="0"/>
        <w:autoSpaceDE w:val="0"/>
        <w:autoSpaceDN w:val="0"/>
        <w:adjustRightInd w:val="0"/>
        <w:ind w:left="1440" w:hanging="720"/>
      </w:pPr>
      <w:r w:rsidRPr="00EA22FB">
        <w:t>c)</w:t>
      </w:r>
      <w:r w:rsidRPr="00EA22FB">
        <w:tab/>
        <w:t xml:space="preserve">has total average assets for the three preceding fiscal years of less than $500,000,000. </w:t>
      </w:r>
    </w:p>
    <w:p w:rsidR="00FB74F8" w:rsidRDefault="00FB74F8" w:rsidP="00800BDC">
      <w:pPr>
        <w:widowControl w:val="0"/>
        <w:autoSpaceDE w:val="0"/>
        <w:autoSpaceDN w:val="0"/>
        <w:adjustRightInd w:val="0"/>
      </w:pPr>
    </w:p>
    <w:p w:rsidR="002E13AE" w:rsidRDefault="00EA22FB" w:rsidP="00800BDC">
      <w:pPr>
        <w:widowControl w:val="0"/>
        <w:autoSpaceDE w:val="0"/>
        <w:autoSpaceDN w:val="0"/>
        <w:adjustRightInd w:val="0"/>
      </w:pPr>
      <w:r w:rsidRPr="00EA22FB">
        <w:t>This Section does not require membership in a Federal Home Loan Bank.</w:t>
      </w:r>
      <w:r w:rsidR="002E13AE">
        <w:t xml:space="preserve"> </w:t>
      </w:r>
    </w:p>
    <w:p w:rsidR="002E13AE" w:rsidRDefault="002E13AE" w:rsidP="00467352">
      <w:pPr>
        <w:widowControl w:val="0"/>
        <w:autoSpaceDE w:val="0"/>
        <w:autoSpaceDN w:val="0"/>
        <w:adjustRightInd w:val="0"/>
      </w:pPr>
    </w:p>
    <w:p w:rsidR="00F968D8" w:rsidRPr="00D55B37" w:rsidRDefault="00F968D8" w:rsidP="00467352">
      <w:pPr>
        <w:pStyle w:val="JCARSourceNote"/>
        <w:ind w:firstLine="720"/>
      </w:pPr>
      <w:r w:rsidRPr="00D55B37">
        <w:t xml:space="preserve">(Source:  </w:t>
      </w:r>
      <w:r>
        <w:t>A</w:t>
      </w:r>
      <w:r w:rsidR="00800BDC">
        <w:t>d</w:t>
      </w:r>
      <w:r>
        <w:t>ded</w:t>
      </w:r>
      <w:r w:rsidRPr="00D55B37">
        <w:t xml:space="preserve"> at 26 Ill. Reg. </w:t>
      </w:r>
      <w:r w:rsidR="00B763D0">
        <w:t>13483</w:t>
      </w:r>
      <w:r w:rsidRPr="00D55B37">
        <w:t xml:space="preserve">, effective </w:t>
      </w:r>
      <w:r w:rsidR="00B763D0">
        <w:t>September 13, 2002</w:t>
      </w:r>
      <w:r w:rsidRPr="00D55B37">
        <w:t>)</w:t>
      </w:r>
    </w:p>
    <w:sectPr w:rsidR="00F968D8" w:rsidRPr="00D55B37" w:rsidSect="00800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3AE"/>
    <w:rsid w:val="0018496B"/>
    <w:rsid w:val="002E13AE"/>
    <w:rsid w:val="00467352"/>
    <w:rsid w:val="00496551"/>
    <w:rsid w:val="005A252D"/>
    <w:rsid w:val="00800BDC"/>
    <w:rsid w:val="00B763D0"/>
    <w:rsid w:val="00D16E7A"/>
    <w:rsid w:val="00EA22FB"/>
    <w:rsid w:val="00F968D8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96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saboch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