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7A" w:rsidRDefault="006D3E7A" w:rsidP="006D3E7A">
      <w:pPr>
        <w:widowControl w:val="0"/>
        <w:autoSpaceDE w:val="0"/>
        <w:autoSpaceDN w:val="0"/>
        <w:adjustRightInd w:val="0"/>
      </w:pPr>
      <w:bookmarkStart w:id="0" w:name="_GoBack"/>
      <w:bookmarkEnd w:id="0"/>
    </w:p>
    <w:p w:rsidR="006D3E7A" w:rsidRDefault="006D3E7A" w:rsidP="006D3E7A">
      <w:pPr>
        <w:widowControl w:val="0"/>
        <w:autoSpaceDE w:val="0"/>
        <w:autoSpaceDN w:val="0"/>
        <w:adjustRightInd w:val="0"/>
      </w:pPr>
      <w:r>
        <w:rPr>
          <w:b/>
          <w:bCs/>
        </w:rPr>
        <w:t>Section 1075.500  Prudent Person Rule</w:t>
      </w:r>
      <w:r>
        <w:t xml:space="preserve"> </w:t>
      </w:r>
    </w:p>
    <w:p w:rsidR="006D3E7A" w:rsidRDefault="006D3E7A" w:rsidP="006D3E7A">
      <w:pPr>
        <w:widowControl w:val="0"/>
        <w:autoSpaceDE w:val="0"/>
        <w:autoSpaceDN w:val="0"/>
        <w:adjustRightInd w:val="0"/>
      </w:pPr>
    </w:p>
    <w:p w:rsidR="006D3E7A" w:rsidRDefault="006D3E7A" w:rsidP="006D3E7A">
      <w:pPr>
        <w:widowControl w:val="0"/>
        <w:autoSpaceDE w:val="0"/>
        <w:autoSpaceDN w:val="0"/>
        <w:adjustRightInd w:val="0"/>
        <w:ind w:left="1440" w:hanging="720"/>
      </w:pPr>
      <w:r>
        <w:t>a)</w:t>
      </w:r>
      <w:r>
        <w:tab/>
        <w:t xml:space="preserve">When making an authorized investment of savings bank funds, the board of directors, all officers, employees, and agents of any kind must exercise the judgment and care under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w:t>
      </w:r>
    </w:p>
    <w:p w:rsidR="00AC6622" w:rsidRDefault="00AC6622" w:rsidP="006D3E7A">
      <w:pPr>
        <w:widowControl w:val="0"/>
        <w:autoSpaceDE w:val="0"/>
        <w:autoSpaceDN w:val="0"/>
        <w:adjustRightInd w:val="0"/>
        <w:ind w:left="1440" w:hanging="720"/>
      </w:pPr>
    </w:p>
    <w:p w:rsidR="006D3E7A" w:rsidRDefault="006D3E7A" w:rsidP="006D3E7A">
      <w:pPr>
        <w:widowControl w:val="0"/>
        <w:autoSpaceDE w:val="0"/>
        <w:autoSpaceDN w:val="0"/>
        <w:adjustRightInd w:val="0"/>
        <w:ind w:left="1440" w:hanging="720"/>
      </w:pPr>
      <w:r>
        <w:t>b)</w:t>
      </w:r>
      <w:r>
        <w:tab/>
        <w:t xml:space="preserve">A violation of The Act shall constitute an unsafe and unsound practice. Any person who knowingly violates any provision of The Act shall be subject to enforcement action or civil money penalties as provided for in The Act. </w:t>
      </w:r>
    </w:p>
    <w:sectPr w:rsidR="006D3E7A" w:rsidSect="006D3E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E7A"/>
    <w:rsid w:val="005C3366"/>
    <w:rsid w:val="006D3E7A"/>
    <w:rsid w:val="0077463E"/>
    <w:rsid w:val="0092311F"/>
    <w:rsid w:val="00AC6622"/>
    <w:rsid w:val="00EC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