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4C" w:rsidRDefault="00604A4C" w:rsidP="00604A4C">
      <w:pPr>
        <w:widowControl w:val="0"/>
        <w:autoSpaceDE w:val="0"/>
        <w:autoSpaceDN w:val="0"/>
        <w:adjustRightInd w:val="0"/>
      </w:pPr>
    </w:p>
    <w:p w:rsidR="00604A4C" w:rsidRDefault="00604A4C" w:rsidP="00604A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1075.130  </w:t>
      </w:r>
      <w:r w:rsidR="000446A8">
        <w:rPr>
          <w:b/>
          <w:bCs/>
        </w:rPr>
        <w:t>Regulatory</w:t>
      </w:r>
      <w:r>
        <w:rPr>
          <w:b/>
          <w:bCs/>
        </w:rPr>
        <w:t xml:space="preserve"> Fees</w:t>
      </w:r>
      <w:r>
        <w:t xml:space="preserve"> </w:t>
      </w:r>
    </w:p>
    <w:p w:rsidR="00604A4C" w:rsidRDefault="00604A4C" w:rsidP="00604A4C">
      <w:pPr>
        <w:widowControl w:val="0"/>
        <w:autoSpaceDE w:val="0"/>
        <w:autoSpaceDN w:val="0"/>
        <w:adjustRightInd w:val="0"/>
      </w:pPr>
    </w:p>
    <w:p w:rsidR="00130E96" w:rsidRDefault="00604A4C" w:rsidP="00604A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446A8">
        <w:t>Each savings bank shall pay fees as set forth in Section 9002.5</w:t>
      </w:r>
      <w:r w:rsidR="00A407C7">
        <w:t>(a)</w:t>
      </w:r>
      <w:r w:rsidR="000446A8">
        <w:t xml:space="preserve"> of the Act.</w:t>
      </w:r>
    </w:p>
    <w:p w:rsidR="00130E96" w:rsidRDefault="00130E96" w:rsidP="001760AD">
      <w:pPr>
        <w:widowControl w:val="0"/>
        <w:autoSpaceDE w:val="0"/>
        <w:autoSpaceDN w:val="0"/>
        <w:adjustRightInd w:val="0"/>
      </w:pPr>
    </w:p>
    <w:p w:rsidR="00604A4C" w:rsidRDefault="000446A8" w:rsidP="000446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52DA8">
        <w:t>When</w:t>
      </w:r>
      <w:r w:rsidR="00604A4C">
        <w:t xml:space="preserve"> service corporations and/or finance subsidiaries are owned by the savings bank, the owned assets may be consolidated with the assets of the savings bank for calculation of </w:t>
      </w:r>
      <w:r>
        <w:t>the</w:t>
      </w:r>
      <w:r w:rsidR="00604A4C">
        <w:t xml:space="preserve"> fee</w:t>
      </w:r>
      <w:r>
        <w:t xml:space="preserve"> under </w:t>
      </w:r>
      <w:r w:rsidR="00003933">
        <w:t>Section 9002.5(a) of the Act</w:t>
      </w:r>
      <w:r w:rsidR="00604A4C">
        <w:t xml:space="preserve">. </w:t>
      </w:r>
    </w:p>
    <w:p w:rsidR="004B4C0F" w:rsidRDefault="004B4C0F" w:rsidP="001760AD">
      <w:pPr>
        <w:widowControl w:val="0"/>
        <w:autoSpaceDE w:val="0"/>
        <w:autoSpaceDN w:val="0"/>
        <w:adjustRightInd w:val="0"/>
      </w:pPr>
    </w:p>
    <w:p w:rsidR="004B4C0F" w:rsidRDefault="000446A8" w:rsidP="00604A4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04A4C">
        <w:t>)</w:t>
      </w:r>
      <w:r w:rsidR="00604A4C">
        <w:tab/>
      </w:r>
      <w:r w:rsidR="00315088" w:rsidRPr="00315088">
        <w:t>Each savings bank shall pay to the Secretary an electronic data processing fee equal to 16% of the savings bank</w:t>
      </w:r>
      <w:r w:rsidR="00315088">
        <w:t>'</w:t>
      </w:r>
      <w:r w:rsidR="00315088" w:rsidRPr="00315088">
        <w:t>s fee set forth in Section 9002.5</w:t>
      </w:r>
      <w:r w:rsidR="007632E5">
        <w:t>(a)</w:t>
      </w:r>
      <w:r w:rsidR="00315088" w:rsidRPr="00315088">
        <w:t xml:space="preserve"> of the Act. The electronic data processing fee shall be calculated by the Secretary and billed to the savings bank for remittance with the fee set forth in Section 9002.5</w:t>
      </w:r>
      <w:r w:rsidR="007632E5">
        <w:t>(a)</w:t>
      </w:r>
      <w:r w:rsidR="00315088" w:rsidRPr="00315088">
        <w:t xml:space="preserve"> of the Act.</w:t>
      </w:r>
      <w:r w:rsidR="00315088">
        <w:t xml:space="preserve">  </w:t>
      </w:r>
      <w:r w:rsidR="00252DA8">
        <w:t xml:space="preserve">Each </w:t>
      </w:r>
      <w:r w:rsidR="00604A4C">
        <w:t xml:space="preserve">savings bank </w:t>
      </w:r>
      <w:r w:rsidR="00252DA8">
        <w:t xml:space="preserve">shall pay </w:t>
      </w:r>
      <w:r>
        <w:t>fees as set forth in Section 9002.5</w:t>
      </w:r>
      <w:r w:rsidR="00A407C7">
        <w:t>(c)</w:t>
      </w:r>
      <w:r>
        <w:t xml:space="preserve"> of the Act.</w:t>
      </w:r>
      <w:r w:rsidDel="000446A8">
        <w:t xml:space="preserve"> </w:t>
      </w:r>
    </w:p>
    <w:p w:rsidR="004B4C0F" w:rsidRDefault="004B4C0F" w:rsidP="001760AD">
      <w:pPr>
        <w:widowControl w:val="0"/>
        <w:autoSpaceDE w:val="0"/>
        <w:autoSpaceDN w:val="0"/>
        <w:adjustRightInd w:val="0"/>
      </w:pPr>
    </w:p>
    <w:p w:rsidR="00315088" w:rsidRDefault="00604A4C" w:rsidP="00315088">
      <w:pPr>
        <w:autoSpaceDE w:val="0"/>
        <w:autoSpaceDN w:val="0"/>
        <w:ind w:left="1440" w:hanging="720"/>
        <w:rPr>
          <w:rFonts w:eastAsiaTheme="minorHAnsi"/>
        </w:rPr>
      </w:pPr>
      <w:r>
        <w:t>d)</w:t>
      </w:r>
      <w:r>
        <w:tab/>
      </w:r>
      <w:r w:rsidR="00315088" w:rsidRPr="00315088">
        <w:rPr>
          <w:rFonts w:eastAsiaTheme="minorHAnsi"/>
        </w:rPr>
        <w:t xml:space="preserve">If a savings bank has received a Uniform Financial Institution Rating System (UFIRS) composite rating of 3, 4 or 5 on its last </w:t>
      </w:r>
      <w:r w:rsidR="007632E5">
        <w:rPr>
          <w:rFonts w:eastAsiaTheme="minorHAnsi"/>
        </w:rPr>
        <w:t>S</w:t>
      </w:r>
      <w:r w:rsidR="00315088" w:rsidRPr="00315088">
        <w:rPr>
          <w:rFonts w:eastAsiaTheme="minorHAnsi"/>
        </w:rPr>
        <w:t>tate or federal examination, the savings bank</w:t>
      </w:r>
      <w:r w:rsidR="00315088">
        <w:rPr>
          <w:rFonts w:eastAsiaTheme="minorHAnsi"/>
        </w:rPr>
        <w:t>'</w:t>
      </w:r>
      <w:r w:rsidR="00315088" w:rsidRPr="00315088">
        <w:rPr>
          <w:rFonts w:eastAsiaTheme="minorHAnsi"/>
        </w:rPr>
        <w:t>s quarterly fee shall be increased by 25% for a 3 rated savings bank and 50% for a 4 or 5 rated savings bank on the savings bank</w:t>
      </w:r>
      <w:r w:rsidR="00315088">
        <w:rPr>
          <w:rFonts w:eastAsiaTheme="minorHAnsi"/>
        </w:rPr>
        <w:t>'</w:t>
      </w:r>
      <w:r w:rsidR="00315088" w:rsidRPr="00315088">
        <w:rPr>
          <w:rFonts w:eastAsiaTheme="minorHAnsi"/>
        </w:rPr>
        <w:t>s subsequent quarter billing. This assessment shall stay in effect until the quarter following the savings bank</w:t>
      </w:r>
      <w:r w:rsidR="00315088">
        <w:rPr>
          <w:rFonts w:eastAsiaTheme="minorHAnsi"/>
        </w:rPr>
        <w:t>'</w:t>
      </w:r>
      <w:r w:rsidR="00315088" w:rsidRPr="00315088">
        <w:rPr>
          <w:rFonts w:eastAsiaTheme="minorHAnsi"/>
        </w:rPr>
        <w:t xml:space="preserve">s receipt of a UFIRS composite rating of 1 or 2 at the next </w:t>
      </w:r>
      <w:r w:rsidR="007632E5">
        <w:rPr>
          <w:rFonts w:eastAsiaTheme="minorHAnsi"/>
        </w:rPr>
        <w:t>S</w:t>
      </w:r>
      <w:r w:rsidR="00315088" w:rsidRPr="00315088">
        <w:rPr>
          <w:rFonts w:eastAsiaTheme="minorHAnsi"/>
        </w:rPr>
        <w:t xml:space="preserve">tate or federal examination. </w:t>
      </w:r>
    </w:p>
    <w:p w:rsidR="00315088" w:rsidRPr="00DA1334" w:rsidRDefault="00315088" w:rsidP="00DA1334">
      <w:pPr>
        <w:rPr>
          <w:rFonts w:eastAsiaTheme="minorHAnsi"/>
        </w:rPr>
      </w:pPr>
    </w:p>
    <w:p w:rsidR="00315088" w:rsidRPr="00DA1334" w:rsidRDefault="00315088" w:rsidP="00DA1334">
      <w:pPr>
        <w:ind w:left="1440" w:hanging="720"/>
        <w:rPr>
          <w:rFonts w:eastAsiaTheme="minorHAnsi"/>
        </w:rPr>
      </w:pPr>
      <w:r w:rsidRPr="00DA1334">
        <w:rPr>
          <w:rFonts w:eastAsiaTheme="minorHAnsi"/>
        </w:rPr>
        <w:t>e)</w:t>
      </w:r>
      <w:r w:rsidRPr="00DA1334">
        <w:rPr>
          <w:rFonts w:eastAsiaTheme="minorHAnsi"/>
        </w:rPr>
        <w:tab/>
        <w:t xml:space="preserve">When a conversion or merger results in a savings bank, and no statement of condition for </w:t>
      </w:r>
      <w:r w:rsidR="007632E5" w:rsidRPr="00DA1334">
        <w:rPr>
          <w:rFonts w:eastAsiaTheme="minorHAnsi"/>
        </w:rPr>
        <w:t>the</w:t>
      </w:r>
      <w:r w:rsidRPr="00DA1334">
        <w:rPr>
          <w:rFonts w:eastAsiaTheme="minorHAnsi"/>
        </w:rPr>
        <w:t xml:space="preserve"> resulting savings bank for the preceding quarter was submitted to the Secretary, fees shall be calculated in the same manner set forth in subsection</w:t>
      </w:r>
      <w:r w:rsidR="007632E5" w:rsidRPr="00DA1334">
        <w:rPr>
          <w:rFonts w:eastAsiaTheme="minorHAnsi"/>
        </w:rPr>
        <w:t>s</w:t>
      </w:r>
      <w:r w:rsidRPr="00DA1334">
        <w:rPr>
          <w:rFonts w:eastAsiaTheme="minorHAnsi"/>
        </w:rPr>
        <w:t xml:space="preserve"> (a), (b) and (c) based on the most recent period report of the condition submitted by the former depository institution to its primary regulator. </w:t>
      </w:r>
    </w:p>
    <w:p w:rsidR="00DA1334" w:rsidRDefault="00DA1334" w:rsidP="001760AD">
      <w:pPr>
        <w:rPr>
          <w:rFonts w:eastAsiaTheme="minorHAnsi"/>
        </w:rPr>
      </w:pPr>
    </w:p>
    <w:p w:rsidR="00315088" w:rsidRPr="00DA1334" w:rsidRDefault="00315088" w:rsidP="00DA1334">
      <w:pPr>
        <w:ind w:left="1440" w:hanging="720"/>
        <w:rPr>
          <w:rFonts w:eastAsiaTheme="minorHAnsi"/>
        </w:rPr>
      </w:pPr>
      <w:r w:rsidRPr="00DA1334">
        <w:rPr>
          <w:rFonts w:eastAsiaTheme="minorHAnsi"/>
        </w:rPr>
        <w:t>f)</w:t>
      </w:r>
      <w:r w:rsidRPr="00DA1334">
        <w:rPr>
          <w:rFonts w:eastAsiaTheme="minorHAnsi"/>
        </w:rPr>
        <w:tab/>
        <w:t xml:space="preserve">When a savings bank ceases to be a savings bank, </w:t>
      </w:r>
      <w:r w:rsidR="007632E5" w:rsidRPr="00DA1334">
        <w:rPr>
          <w:rFonts w:eastAsiaTheme="minorHAnsi"/>
        </w:rPr>
        <w:t>the</w:t>
      </w:r>
      <w:r w:rsidRPr="00DA1334">
        <w:rPr>
          <w:rFonts w:eastAsiaTheme="minorHAnsi"/>
        </w:rPr>
        <w:t xml:space="preserve"> former savings bank shall remain liable to the Secretary for accumulated fees under the Act or this Section up to</w:t>
      </w:r>
      <w:r w:rsidR="007632E5" w:rsidRPr="00DA1334">
        <w:rPr>
          <w:rFonts w:eastAsiaTheme="minorHAnsi"/>
        </w:rPr>
        <w:t xml:space="preserve"> </w:t>
      </w:r>
      <w:r w:rsidRPr="00DA1334">
        <w:rPr>
          <w:rFonts w:eastAsiaTheme="minorHAnsi"/>
        </w:rPr>
        <w:t>and including the date, as determined by the Secretary, that savings bank ceases to be a savings bank. The former savings bank shall not be eligible for any credit or be liable for any assessment described in Section 9002.1</w:t>
      </w:r>
      <w:r w:rsidR="007632E5" w:rsidRPr="00DA1334">
        <w:rPr>
          <w:rFonts w:eastAsiaTheme="minorHAnsi"/>
        </w:rPr>
        <w:t>(b)</w:t>
      </w:r>
      <w:r w:rsidRPr="00DA1334">
        <w:rPr>
          <w:rFonts w:eastAsiaTheme="minorHAnsi"/>
        </w:rPr>
        <w:t xml:space="preserve"> of the Act.</w:t>
      </w:r>
    </w:p>
    <w:p w:rsidR="00DA1334" w:rsidRDefault="00DA1334" w:rsidP="001760AD"/>
    <w:p w:rsidR="00604A4C" w:rsidRPr="00DA1334" w:rsidRDefault="00315088" w:rsidP="00DA1334">
      <w:pPr>
        <w:ind w:left="1440" w:hanging="720"/>
      </w:pPr>
      <w:r w:rsidRPr="00DA1334">
        <w:t>g)</w:t>
      </w:r>
      <w:r w:rsidRPr="00DA1334">
        <w:tab/>
        <w:t xml:space="preserve">Nothing in this </w:t>
      </w:r>
      <w:r w:rsidR="007632E5" w:rsidRPr="00DA1334">
        <w:t>S</w:t>
      </w:r>
      <w:r w:rsidRPr="00DA1334">
        <w:t xml:space="preserve">ection is to be construed as limiting or being applicable to other fees that the Department may assess pursuant to the Act or other State laws or rules.  </w:t>
      </w:r>
      <w:r w:rsidR="000446A8" w:rsidRPr="00DA1334">
        <w:t xml:space="preserve">The </w:t>
      </w:r>
      <w:r w:rsidR="00604A4C" w:rsidRPr="00DA1334">
        <w:t xml:space="preserve">dates of billings shall not prejudice the validity of an invoice for any fees billed at a later date. </w:t>
      </w:r>
    </w:p>
    <w:p w:rsidR="004B4C0F" w:rsidRDefault="004B4C0F" w:rsidP="001760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521" w:rsidRPr="00D55B37" w:rsidRDefault="00315088">
      <w:pPr>
        <w:pStyle w:val="JCARSourceNote"/>
        <w:ind w:left="720"/>
      </w:pPr>
      <w:r>
        <w:t xml:space="preserve">(Source:  Amended at 42 Ill. Reg. </w:t>
      </w:r>
      <w:r w:rsidR="00FD7E5A">
        <w:t>16507</w:t>
      </w:r>
      <w:r>
        <w:t xml:space="preserve">, effective </w:t>
      </w:r>
      <w:r w:rsidR="00FD7E5A">
        <w:t>August 23, 2018</w:t>
      </w:r>
      <w:r>
        <w:t>)</w:t>
      </w:r>
    </w:p>
    <w:sectPr w:rsidR="005E3521" w:rsidRPr="00D55B37" w:rsidSect="00604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A4C"/>
    <w:rsid w:val="00003933"/>
    <w:rsid w:val="000446A8"/>
    <w:rsid w:val="00130E96"/>
    <w:rsid w:val="001760AD"/>
    <w:rsid w:val="00216DD7"/>
    <w:rsid w:val="00252DA8"/>
    <w:rsid w:val="002734AB"/>
    <w:rsid w:val="002A3AEC"/>
    <w:rsid w:val="00315088"/>
    <w:rsid w:val="00374F6E"/>
    <w:rsid w:val="00374FEC"/>
    <w:rsid w:val="003D1181"/>
    <w:rsid w:val="0043500E"/>
    <w:rsid w:val="004B4C0F"/>
    <w:rsid w:val="004D0EEF"/>
    <w:rsid w:val="004E71B5"/>
    <w:rsid w:val="005C3366"/>
    <w:rsid w:val="005C7A55"/>
    <w:rsid w:val="005E3521"/>
    <w:rsid w:val="005F2FCC"/>
    <w:rsid w:val="005F30E8"/>
    <w:rsid w:val="00604A4C"/>
    <w:rsid w:val="006B0181"/>
    <w:rsid w:val="00743A97"/>
    <w:rsid w:val="007632E5"/>
    <w:rsid w:val="008B3E6C"/>
    <w:rsid w:val="00A24EB3"/>
    <w:rsid w:val="00A36DC1"/>
    <w:rsid w:val="00A407C7"/>
    <w:rsid w:val="00A65360"/>
    <w:rsid w:val="00A82F11"/>
    <w:rsid w:val="00B97069"/>
    <w:rsid w:val="00D56939"/>
    <w:rsid w:val="00D75179"/>
    <w:rsid w:val="00DA1334"/>
    <w:rsid w:val="00EB6FD8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E793F0-5FD4-4266-A207-E2287827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36DC1"/>
    <w:pPr>
      <w:spacing w:after="120"/>
      <w:ind w:left="360"/>
    </w:pPr>
  </w:style>
  <w:style w:type="paragraph" w:customStyle="1" w:styleId="JCARSourceNote">
    <w:name w:val="JCAR Source Note"/>
    <w:basedOn w:val="Normal"/>
    <w:rsid w:val="004B4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2018-08-16T16:55:00Z</dcterms:created>
  <dcterms:modified xsi:type="dcterms:W3CDTF">2018-09-04T19:34:00Z</dcterms:modified>
</cp:coreProperties>
</file>