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33" w:rsidRDefault="002F6633" w:rsidP="002F6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633" w:rsidRDefault="002F6633" w:rsidP="002F6633">
      <w:pPr>
        <w:widowControl w:val="0"/>
        <w:autoSpaceDE w:val="0"/>
        <w:autoSpaceDN w:val="0"/>
        <w:adjustRightInd w:val="0"/>
        <w:jc w:val="center"/>
      </w:pPr>
      <w:r>
        <w:t>SUBPART M:  EXEMPTION GUIDELINES</w:t>
      </w:r>
    </w:p>
    <w:sectPr w:rsidR="002F6633" w:rsidSect="002F6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633"/>
    <w:rsid w:val="00040105"/>
    <w:rsid w:val="000C79AA"/>
    <w:rsid w:val="002F6633"/>
    <w:rsid w:val="00550AF8"/>
    <w:rsid w:val="005C3366"/>
    <w:rsid w:val="006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EXEMPTION GUIDELINES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EXEMPTION GUIDELINES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