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C55D" w14:textId="77777777" w:rsidR="00BF412E" w:rsidRDefault="00BF412E" w:rsidP="00BF412E">
      <w:pPr>
        <w:widowControl w:val="0"/>
        <w:autoSpaceDE w:val="0"/>
        <w:autoSpaceDN w:val="0"/>
        <w:adjustRightInd w:val="0"/>
      </w:pPr>
    </w:p>
    <w:p w14:paraId="013A8244" w14:textId="77777777" w:rsidR="00BF412E" w:rsidRDefault="00BF412E" w:rsidP="00BF412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1050.740  </w:t>
      </w:r>
      <w:r w:rsidR="00A2412C">
        <w:rPr>
          <w:b/>
          <w:bCs/>
        </w:rPr>
        <w:t>Loan</w:t>
      </w:r>
      <w:proofErr w:type="gramEnd"/>
      <w:r w:rsidR="00A2412C">
        <w:rPr>
          <w:b/>
          <w:bCs/>
        </w:rPr>
        <w:t xml:space="preserve"> Delinquency</w:t>
      </w:r>
      <w:r>
        <w:rPr>
          <w:b/>
          <w:bCs/>
        </w:rPr>
        <w:t xml:space="preserve"> Hearing</w:t>
      </w:r>
      <w:r w:rsidR="00C945A6">
        <w:rPr>
          <w:b/>
          <w:bCs/>
        </w:rPr>
        <w:t xml:space="preserve"> </w:t>
      </w:r>
    </w:p>
    <w:p w14:paraId="3CA41962" w14:textId="77777777" w:rsidR="00BF412E" w:rsidRDefault="00BF412E" w:rsidP="00BF412E">
      <w:pPr>
        <w:widowControl w:val="0"/>
        <w:autoSpaceDE w:val="0"/>
        <w:autoSpaceDN w:val="0"/>
        <w:adjustRightInd w:val="0"/>
      </w:pPr>
    </w:p>
    <w:p w14:paraId="7E6EA4A8" w14:textId="77777777" w:rsidR="00BF412E" w:rsidRDefault="00BF412E" w:rsidP="00C945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Authority.  The </w:t>
      </w:r>
      <w:r w:rsidR="0034018F">
        <w:t xml:space="preserve">Director </w:t>
      </w:r>
      <w:r w:rsidR="00A2412C">
        <w:t>may</w:t>
      </w:r>
      <w:r>
        <w:t xml:space="preserve"> hold public hearings concerning a licensee </w:t>
      </w:r>
      <w:r w:rsidR="0034018F">
        <w:t xml:space="preserve">that </w:t>
      </w:r>
      <w:r>
        <w:t xml:space="preserve">is subject to examination pursuant to Section </w:t>
      </w:r>
      <w:r w:rsidR="00A2412C">
        <w:t>4-8 of the Act</w:t>
      </w:r>
      <w:r>
        <w:t xml:space="preserve">.  </w:t>
      </w:r>
      <w:r w:rsidR="0034018F">
        <w:t xml:space="preserve">The </w:t>
      </w:r>
      <w:r>
        <w:t xml:space="preserve">hearing shall be held in accordance with Section 4-8(c) of the Act. </w:t>
      </w:r>
    </w:p>
    <w:p w14:paraId="75AFC773" w14:textId="77777777" w:rsidR="000D2C80" w:rsidRDefault="000D2C80" w:rsidP="00542248">
      <w:pPr>
        <w:widowControl w:val="0"/>
        <w:autoSpaceDE w:val="0"/>
        <w:autoSpaceDN w:val="0"/>
        <w:adjustRightInd w:val="0"/>
      </w:pPr>
    </w:p>
    <w:p w14:paraId="738381E2" w14:textId="77777777" w:rsidR="00BF412E" w:rsidRDefault="00BF412E" w:rsidP="00C945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Notice.  Written notice of the time, place, date and subject of </w:t>
      </w:r>
      <w:r w:rsidR="0034018F">
        <w:t xml:space="preserve">the </w:t>
      </w:r>
      <w:r>
        <w:t xml:space="preserve">hearing shall be posted in both the Springfield and Chicago offices of the </w:t>
      </w:r>
      <w:r w:rsidR="0034018F">
        <w:t xml:space="preserve">Division </w:t>
      </w:r>
      <w:r>
        <w:t xml:space="preserve">at least </w:t>
      </w:r>
      <w:r w:rsidR="0034018F">
        <w:t xml:space="preserve">10 </w:t>
      </w:r>
      <w:r>
        <w:t xml:space="preserve">days prior to the hearing.  The </w:t>
      </w:r>
      <w:r w:rsidR="0034018F">
        <w:t xml:space="preserve">Director </w:t>
      </w:r>
      <w:r>
        <w:t xml:space="preserve">may distribute such notice to other interested persons upon request. </w:t>
      </w:r>
    </w:p>
    <w:p w14:paraId="171AA5BA" w14:textId="77777777" w:rsidR="000D2C80" w:rsidRDefault="000D2C80" w:rsidP="00542248">
      <w:pPr>
        <w:widowControl w:val="0"/>
        <w:autoSpaceDE w:val="0"/>
        <w:autoSpaceDN w:val="0"/>
        <w:adjustRightInd w:val="0"/>
      </w:pPr>
    </w:p>
    <w:p w14:paraId="74549653" w14:textId="77777777" w:rsidR="00BF412E" w:rsidRDefault="00BF412E" w:rsidP="00C945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Testimony.  Testimony at </w:t>
      </w:r>
      <w:r w:rsidR="0034018F">
        <w:t xml:space="preserve">the </w:t>
      </w:r>
      <w:r>
        <w:t>public hearings shall be taken in accordance with Section 4-8(c) of the Act.  Testimony may be either oral or written.  If oral, the party proposing to testify must complete a witness slip</w:t>
      </w:r>
      <w:r w:rsidR="0034018F">
        <w:t xml:space="preserve"> that</w:t>
      </w:r>
      <w:r>
        <w:t xml:space="preserve"> shall be provided at the hearing.  If written, the proposed testimony must be received by the </w:t>
      </w:r>
      <w:r w:rsidR="0034018F">
        <w:t xml:space="preserve">Director </w:t>
      </w:r>
      <w:r>
        <w:t xml:space="preserve">prior to the hearing. </w:t>
      </w:r>
      <w:r w:rsidR="00A91A32">
        <w:t xml:space="preserve"> </w:t>
      </w:r>
      <w:r>
        <w:t xml:space="preserve">Notwithstanding the foregoing, testimony shall be permitted at the hearing only if the party proposing to testify has completed, and the </w:t>
      </w:r>
      <w:r w:rsidR="0034018F">
        <w:t xml:space="preserve">Director </w:t>
      </w:r>
      <w:r>
        <w:t xml:space="preserve">has received, either a written letter of complaint or a consumer complaint form as prescribed by the </w:t>
      </w:r>
      <w:r w:rsidR="0034018F">
        <w:t>Director</w:t>
      </w:r>
      <w:r>
        <w:t xml:space="preserve">. </w:t>
      </w:r>
    </w:p>
    <w:p w14:paraId="6C17F279" w14:textId="77777777" w:rsidR="000D2C80" w:rsidRDefault="000D2C80" w:rsidP="00542248">
      <w:pPr>
        <w:widowControl w:val="0"/>
        <w:autoSpaceDE w:val="0"/>
        <w:autoSpaceDN w:val="0"/>
        <w:adjustRightInd w:val="0"/>
      </w:pPr>
    </w:p>
    <w:p w14:paraId="6DBE03C4" w14:textId="18FFCFDA" w:rsidR="00BF412E" w:rsidRDefault="00BF412E" w:rsidP="00BF412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Hearings.  Hearings held under this Section shall be for informational purposes only and shall not be subject to </w:t>
      </w:r>
      <w:r w:rsidR="00887DD3">
        <w:t>38 Ill. Adm. Code 100</w:t>
      </w:r>
      <w:r>
        <w:t xml:space="preserve">. </w:t>
      </w:r>
    </w:p>
    <w:p w14:paraId="2DA36121" w14:textId="77777777" w:rsidR="0047069C" w:rsidRDefault="0047069C" w:rsidP="00542248">
      <w:pPr>
        <w:widowControl w:val="0"/>
        <w:autoSpaceDE w:val="0"/>
        <w:autoSpaceDN w:val="0"/>
        <w:adjustRightInd w:val="0"/>
      </w:pPr>
    </w:p>
    <w:p w14:paraId="6FD1EA41" w14:textId="661F21BA" w:rsidR="0047069C" w:rsidRPr="00D55B37" w:rsidRDefault="00E153A2" w:rsidP="0047069C">
      <w:pPr>
        <w:pStyle w:val="JCARSourceNote"/>
        <w:ind w:left="720"/>
      </w:pPr>
      <w:r>
        <w:t xml:space="preserve">(Source:  Amended at 46 Ill. Reg. </w:t>
      </w:r>
      <w:r w:rsidR="00FE754F">
        <w:t>17985</w:t>
      </w:r>
      <w:r>
        <w:t xml:space="preserve">, effective </w:t>
      </w:r>
      <w:r w:rsidR="00FE754F">
        <w:t>October 27, 2022</w:t>
      </w:r>
      <w:r>
        <w:t>)</w:t>
      </w:r>
    </w:p>
    <w:sectPr w:rsidR="0047069C" w:rsidRPr="00D55B37" w:rsidSect="00BF41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412E"/>
    <w:rsid w:val="000D2C80"/>
    <w:rsid w:val="00223C96"/>
    <w:rsid w:val="00310931"/>
    <w:rsid w:val="0034018F"/>
    <w:rsid w:val="004125A3"/>
    <w:rsid w:val="0047069C"/>
    <w:rsid w:val="0050585D"/>
    <w:rsid w:val="00507C8A"/>
    <w:rsid w:val="00542248"/>
    <w:rsid w:val="005C3366"/>
    <w:rsid w:val="00782AB8"/>
    <w:rsid w:val="00887DD3"/>
    <w:rsid w:val="00954DFB"/>
    <w:rsid w:val="00A22A81"/>
    <w:rsid w:val="00A2412C"/>
    <w:rsid w:val="00A91A32"/>
    <w:rsid w:val="00BF412E"/>
    <w:rsid w:val="00C945A6"/>
    <w:rsid w:val="00CA23ED"/>
    <w:rsid w:val="00E153A2"/>
    <w:rsid w:val="00EA76DC"/>
    <w:rsid w:val="00FB0DD9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353C16"/>
  <w15:docId w15:val="{7C1DC84F-9A46-436E-83B1-936F2CC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70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2022-11-10T15:37:00Z</dcterms:modified>
</cp:coreProperties>
</file>