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7E" w:rsidRDefault="00B5627E" w:rsidP="00B562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627E" w:rsidRDefault="00B5627E" w:rsidP="00B562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1000.1160  Protest</w:t>
      </w:r>
      <w:r>
        <w:t xml:space="preserve"> </w:t>
      </w:r>
    </w:p>
    <w:p w:rsidR="00B5627E" w:rsidRDefault="00B5627E" w:rsidP="00B5627E">
      <w:pPr>
        <w:widowControl w:val="0"/>
        <w:autoSpaceDE w:val="0"/>
        <w:autoSpaceDN w:val="0"/>
        <w:adjustRightInd w:val="0"/>
      </w:pPr>
    </w:p>
    <w:p w:rsidR="00B5627E" w:rsidRDefault="00B5627E" w:rsidP="00B5627E">
      <w:pPr>
        <w:widowControl w:val="0"/>
        <w:autoSpaceDE w:val="0"/>
        <w:autoSpaceDN w:val="0"/>
        <w:adjustRightInd w:val="0"/>
      </w:pPr>
      <w:r>
        <w:t xml:space="preserve">Protests, answers to protests and other related communications shall be in writing and submitted only as provided in this Section. </w:t>
      </w:r>
    </w:p>
    <w:p w:rsidR="00B5627E" w:rsidRDefault="00B5627E" w:rsidP="00B5627E">
      <w:pPr>
        <w:widowControl w:val="0"/>
        <w:autoSpaceDE w:val="0"/>
        <w:autoSpaceDN w:val="0"/>
        <w:adjustRightInd w:val="0"/>
      </w:pPr>
    </w:p>
    <w:p w:rsidR="00B5627E" w:rsidRDefault="00B5627E" w:rsidP="00B5627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Within </w:t>
      </w:r>
      <w:r w:rsidR="000D4F74">
        <w:t>10</w:t>
      </w:r>
      <w:r>
        <w:t xml:space="preserve"> calendar days following the date of publication of notice of application (or </w:t>
      </w:r>
      <w:r w:rsidR="000D4F74">
        <w:t>20</w:t>
      </w:r>
      <w:r>
        <w:t xml:space="preserve"> calendar days after the date of publication if extension is requested in writing within such </w:t>
      </w:r>
      <w:r w:rsidR="000D4F74">
        <w:t>10</w:t>
      </w:r>
      <w:r>
        <w:t xml:space="preserve">-day period) any person may file a communication in favor or protest of the application with the Director. Any person filing such a communication shall simultaneously furnish a copy to the applicant. </w:t>
      </w:r>
    </w:p>
    <w:p w:rsidR="00B5627E" w:rsidRDefault="00B5627E" w:rsidP="00B5627E">
      <w:pPr>
        <w:widowControl w:val="0"/>
        <w:autoSpaceDE w:val="0"/>
        <w:autoSpaceDN w:val="0"/>
        <w:adjustRightInd w:val="0"/>
        <w:ind w:left="1440" w:hanging="720"/>
      </w:pPr>
    </w:p>
    <w:p w:rsidR="00B5627E" w:rsidRDefault="00B5627E" w:rsidP="00B5627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Within </w:t>
      </w:r>
      <w:r w:rsidR="000D4F74">
        <w:t>15</w:t>
      </w:r>
      <w:r>
        <w:t xml:space="preserve"> calendar days after receipt of a protest, the objector and the applicant shall be advised in writing whether the Director considers the protest to be substantial. </w:t>
      </w:r>
    </w:p>
    <w:p w:rsidR="00B5627E" w:rsidRDefault="00B5627E" w:rsidP="00B5627E">
      <w:pPr>
        <w:widowControl w:val="0"/>
        <w:autoSpaceDE w:val="0"/>
        <w:autoSpaceDN w:val="0"/>
        <w:adjustRightInd w:val="0"/>
        <w:ind w:left="1440" w:hanging="720"/>
      </w:pPr>
    </w:p>
    <w:p w:rsidR="00B5627E" w:rsidRDefault="00B5627E" w:rsidP="00B5627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protest shall be considered "substantial" unless it is in writing, filed on time, and contains at least the following: </w:t>
      </w:r>
    </w:p>
    <w:p w:rsidR="00B5627E" w:rsidRDefault="00B5627E" w:rsidP="00B5627E">
      <w:pPr>
        <w:widowControl w:val="0"/>
        <w:autoSpaceDE w:val="0"/>
        <w:autoSpaceDN w:val="0"/>
        <w:adjustRightInd w:val="0"/>
        <w:ind w:left="2160" w:hanging="720"/>
      </w:pPr>
    </w:p>
    <w:p w:rsidR="00B5627E" w:rsidRDefault="00B5627E" w:rsidP="00B5627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summary of the reasons for the protest; </w:t>
      </w:r>
    </w:p>
    <w:p w:rsidR="00B5627E" w:rsidRDefault="00B5627E" w:rsidP="00B5627E">
      <w:pPr>
        <w:widowControl w:val="0"/>
        <w:autoSpaceDE w:val="0"/>
        <w:autoSpaceDN w:val="0"/>
        <w:adjustRightInd w:val="0"/>
        <w:ind w:left="2160" w:hanging="720"/>
      </w:pPr>
    </w:p>
    <w:p w:rsidR="00B5627E" w:rsidRDefault="00B5627E" w:rsidP="00B5627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specific matters in the application to which objection is raised and the reasons for each objection; </w:t>
      </w:r>
    </w:p>
    <w:p w:rsidR="00B5627E" w:rsidRDefault="00B5627E" w:rsidP="00B5627E">
      <w:pPr>
        <w:widowControl w:val="0"/>
        <w:autoSpaceDE w:val="0"/>
        <w:autoSpaceDN w:val="0"/>
        <w:adjustRightInd w:val="0"/>
        <w:ind w:left="2160" w:hanging="720"/>
      </w:pPr>
    </w:p>
    <w:p w:rsidR="00B5627E" w:rsidRDefault="00B5627E" w:rsidP="00B5627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Facts supporting the protest, including relevant economic or financial data; and </w:t>
      </w:r>
    </w:p>
    <w:p w:rsidR="00B5627E" w:rsidRDefault="00B5627E" w:rsidP="00B5627E">
      <w:pPr>
        <w:widowControl w:val="0"/>
        <w:autoSpaceDE w:val="0"/>
        <w:autoSpaceDN w:val="0"/>
        <w:adjustRightInd w:val="0"/>
        <w:ind w:left="2160" w:hanging="720"/>
      </w:pPr>
    </w:p>
    <w:p w:rsidR="00B5627E" w:rsidRDefault="00B5627E" w:rsidP="00B5627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Adverse effects on the objector which may result from approval of the application. </w:t>
      </w:r>
    </w:p>
    <w:p w:rsidR="00B5627E" w:rsidRDefault="00B5627E" w:rsidP="00B5627E">
      <w:pPr>
        <w:widowControl w:val="0"/>
        <w:autoSpaceDE w:val="0"/>
        <w:autoSpaceDN w:val="0"/>
        <w:adjustRightInd w:val="0"/>
        <w:ind w:left="1440" w:hanging="720"/>
      </w:pPr>
    </w:p>
    <w:p w:rsidR="00B5627E" w:rsidRDefault="00B5627E" w:rsidP="00B5627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Director's  determination as to whether a protest is "substantial" shall be made on the basis of data showing </w:t>
      </w:r>
      <w:r>
        <w:rPr>
          <w:i/>
          <w:iCs/>
        </w:rPr>
        <w:t>undue injury to properly conducted existing association(s)</w:t>
      </w:r>
      <w:r>
        <w:t xml:space="preserve"> and/or data disputing the propriety of information set forth in the respective application. </w:t>
      </w:r>
    </w:p>
    <w:p w:rsidR="00B5627E" w:rsidRDefault="00B5627E" w:rsidP="00B5627E">
      <w:pPr>
        <w:widowControl w:val="0"/>
        <w:autoSpaceDE w:val="0"/>
        <w:autoSpaceDN w:val="0"/>
        <w:adjustRightInd w:val="0"/>
        <w:ind w:left="1440" w:hanging="720"/>
      </w:pPr>
    </w:p>
    <w:p w:rsidR="00B5627E" w:rsidRDefault="00B5627E" w:rsidP="00B5627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Within </w:t>
      </w:r>
      <w:r w:rsidR="000D4F74">
        <w:t>20</w:t>
      </w:r>
      <w:r>
        <w:t xml:space="preserve"> calendar days following the date of notice that a protest has been deemed substantial, the applicant may file an answer to such protest with the Director. </w:t>
      </w:r>
    </w:p>
    <w:p w:rsidR="00EB424E" w:rsidRDefault="00EB424E" w:rsidP="00935A8C"/>
    <w:p w:rsidR="00B5627E" w:rsidRPr="00D55B37" w:rsidRDefault="00B5627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601289">
        <w:t>18990</w:t>
      </w:r>
      <w:r w:rsidRPr="00D55B37">
        <w:t xml:space="preserve">, effective </w:t>
      </w:r>
      <w:r w:rsidR="00601289">
        <w:t>December 1, 2006</w:t>
      </w:r>
      <w:r w:rsidRPr="00D55B37">
        <w:t>)</w:t>
      </w:r>
    </w:p>
    <w:sectPr w:rsidR="00B5627E" w:rsidRPr="00D55B37" w:rsidSect="00B562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6C3" w:rsidRDefault="00C806C3">
      <w:r>
        <w:separator/>
      </w:r>
    </w:p>
  </w:endnote>
  <w:endnote w:type="continuationSeparator" w:id="0">
    <w:p w:rsidR="00C806C3" w:rsidRDefault="00C8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6C3" w:rsidRDefault="00C806C3">
      <w:r>
        <w:separator/>
      </w:r>
    </w:p>
  </w:footnote>
  <w:footnote w:type="continuationSeparator" w:id="0">
    <w:p w:rsidR="00C806C3" w:rsidRDefault="00C80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85A7C"/>
    <w:rsid w:val="000C20EF"/>
    <w:rsid w:val="000D225F"/>
    <w:rsid w:val="000D4F74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12C3D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01289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A6EBE"/>
    <w:rsid w:val="00AE1744"/>
    <w:rsid w:val="00AE5547"/>
    <w:rsid w:val="00B35D67"/>
    <w:rsid w:val="00B516F7"/>
    <w:rsid w:val="00B5627E"/>
    <w:rsid w:val="00B71177"/>
    <w:rsid w:val="00BF4F52"/>
    <w:rsid w:val="00BF5EF1"/>
    <w:rsid w:val="00C4537A"/>
    <w:rsid w:val="00C806C3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627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627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