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2" w:rsidRDefault="008026B2" w:rsidP="00802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6B2" w:rsidRDefault="008026B2" w:rsidP="00802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1000.250  Mobile Home</w:t>
      </w:r>
      <w:r>
        <w:t xml:space="preserve"> </w:t>
      </w:r>
    </w:p>
    <w:p w:rsidR="008026B2" w:rsidRDefault="008026B2" w:rsidP="008026B2">
      <w:pPr>
        <w:widowControl w:val="0"/>
        <w:autoSpaceDE w:val="0"/>
        <w:autoSpaceDN w:val="0"/>
        <w:adjustRightInd w:val="0"/>
      </w:pPr>
    </w:p>
    <w:p w:rsidR="008026B2" w:rsidRDefault="008026B2" w:rsidP="008026B2">
      <w:pPr>
        <w:widowControl w:val="0"/>
        <w:autoSpaceDE w:val="0"/>
        <w:autoSpaceDN w:val="0"/>
        <w:adjustRightInd w:val="0"/>
      </w:pPr>
      <w:r>
        <w:t xml:space="preserve">A "mobile home" is a movable dwelling constructed in one (1) or more units to be occupied on land, having a minimum width of ten (10) feet and a minimum area of 400 square feet, and containing living facilities suitable for year-round occupancy by one (1) family, including permanent provisions for eating, sleeping, cooking and sanitation. </w:t>
      </w:r>
    </w:p>
    <w:sectPr w:rsidR="008026B2" w:rsidSect="00802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6B2"/>
    <w:rsid w:val="000D2395"/>
    <w:rsid w:val="001D76C9"/>
    <w:rsid w:val="005C3366"/>
    <w:rsid w:val="008026B2"/>
    <w:rsid w:val="00C3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