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1C" w:rsidRDefault="00C86F1C" w:rsidP="00C86F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610.10</w:t>
      </w:r>
      <w:r>
        <w:tab/>
        <w:t xml:space="preserve">Statutory Authority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610.20</w:t>
      </w:r>
      <w:r>
        <w:tab/>
        <w:t xml:space="preserve">Application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610.30</w:t>
      </w:r>
      <w:r>
        <w:tab/>
        <w:t xml:space="preserve">Definitions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610.40</w:t>
      </w:r>
      <w:r>
        <w:tab/>
        <w:t xml:space="preserve">Classification of Pre-Need Contract by Funding Methods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610.50</w:t>
      </w:r>
      <w:r>
        <w:tab/>
        <w:t xml:space="preserve">Requirements for all Pre-Need Contracts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610.60</w:t>
      </w:r>
      <w:r>
        <w:tab/>
        <w:t xml:space="preserve">Trust Investment in Life Insurance or Annuities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610.70</w:t>
      </w:r>
      <w:r>
        <w:tab/>
        <w:t xml:space="preserve">Requirements for Pre-Need Booklet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610.80</w:t>
      </w:r>
      <w:r>
        <w:tab/>
        <w:t xml:space="preserve">Licensing of Sellers of Pre-Need Contracts Funded by Life Insurance or Tax-Deferred Annuity </w:t>
      </w:r>
    </w:p>
    <w:p w:rsidR="00C86F1C" w:rsidRDefault="00C86F1C" w:rsidP="00322661">
      <w:pPr>
        <w:widowControl w:val="0"/>
        <w:autoSpaceDE w:val="0"/>
        <w:autoSpaceDN w:val="0"/>
        <w:adjustRightInd w:val="0"/>
        <w:ind w:left="1440" w:hanging="1440"/>
      </w:pPr>
      <w:r>
        <w:t>610.90</w:t>
      </w:r>
      <w:r>
        <w:tab/>
        <w:t xml:space="preserve">Schedule of Charges for Examinations for Licensee of Pre-Need Contracts Funded by Life Insurance or Tax-Deferred Annuity </w:t>
      </w:r>
    </w:p>
    <w:p w:rsidR="00C86F1C" w:rsidRDefault="00FA728D" w:rsidP="00C86F1C">
      <w:pPr>
        <w:widowControl w:val="0"/>
        <w:autoSpaceDE w:val="0"/>
        <w:autoSpaceDN w:val="0"/>
        <w:adjustRightInd w:val="0"/>
        <w:ind w:left="2160" w:hanging="2160"/>
      </w:pPr>
      <w:r>
        <w:t>610.</w:t>
      </w:r>
      <w:r w:rsidR="00C86F1C">
        <w:t>EXHIBIT A</w:t>
      </w:r>
      <w:r w:rsidR="00C86F1C">
        <w:tab/>
        <w:t xml:space="preserve">Illinois </w:t>
      </w:r>
      <w:r w:rsidR="006441C4">
        <w:t>Consumer</w:t>
      </w:r>
      <w:r w:rsidR="00C86F1C">
        <w:t xml:space="preserve"> Guide to Pre-Need Funeral and Burial </w:t>
      </w:r>
      <w:r w:rsidR="009C06D3">
        <w:t>Purchases</w:t>
      </w:r>
      <w:r w:rsidR="00C86F1C">
        <w:t xml:space="preserve"> </w:t>
      </w:r>
    </w:p>
    <w:sectPr w:rsidR="00C86F1C" w:rsidSect="00C86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F1C"/>
    <w:rsid w:val="001F2AAE"/>
    <w:rsid w:val="00322661"/>
    <w:rsid w:val="006441C4"/>
    <w:rsid w:val="006F10C7"/>
    <w:rsid w:val="00797B36"/>
    <w:rsid w:val="009A3C5A"/>
    <w:rsid w:val="009C06D3"/>
    <w:rsid w:val="00C86F1C"/>
    <w:rsid w:val="00DC68AA"/>
    <w:rsid w:val="00FA72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2013-05-24T15:05:00Z</dcterms:created>
  <dcterms:modified xsi:type="dcterms:W3CDTF">2013-05-24T15:05:00Z</dcterms:modified>
</cp:coreProperties>
</file>