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C97" w:rsidRDefault="006C5C97" w:rsidP="006C5C97">
      <w:pPr>
        <w:widowControl w:val="0"/>
        <w:autoSpaceDE w:val="0"/>
        <w:autoSpaceDN w:val="0"/>
        <w:adjustRightInd w:val="0"/>
      </w:pPr>
      <w:bookmarkStart w:id="0" w:name="_GoBack"/>
      <w:bookmarkEnd w:id="0"/>
    </w:p>
    <w:p w:rsidR="006C5C97" w:rsidRDefault="006C5C97" w:rsidP="006C5C97">
      <w:pPr>
        <w:widowControl w:val="0"/>
        <w:autoSpaceDE w:val="0"/>
        <w:autoSpaceDN w:val="0"/>
        <w:adjustRightInd w:val="0"/>
      </w:pPr>
      <w:r>
        <w:rPr>
          <w:b/>
          <w:bCs/>
        </w:rPr>
        <w:t xml:space="preserve">Section </w:t>
      </w:r>
      <w:proofErr w:type="gramStart"/>
      <w:r>
        <w:rPr>
          <w:b/>
          <w:bCs/>
        </w:rPr>
        <w:t>500.560  Subpoenas</w:t>
      </w:r>
      <w:proofErr w:type="gramEnd"/>
      <w:r>
        <w:t xml:space="preserve"> </w:t>
      </w:r>
    </w:p>
    <w:p w:rsidR="006C5C97" w:rsidRDefault="006C5C97" w:rsidP="006C5C97">
      <w:pPr>
        <w:widowControl w:val="0"/>
        <w:autoSpaceDE w:val="0"/>
        <w:autoSpaceDN w:val="0"/>
        <w:adjustRightInd w:val="0"/>
      </w:pPr>
    </w:p>
    <w:p w:rsidR="006C5C97" w:rsidRDefault="006C5C97" w:rsidP="006C5C97">
      <w:pPr>
        <w:widowControl w:val="0"/>
        <w:autoSpaceDE w:val="0"/>
        <w:autoSpaceDN w:val="0"/>
        <w:adjustRightInd w:val="0"/>
        <w:ind w:left="1440" w:hanging="720"/>
      </w:pPr>
      <w:r>
        <w:t>a)</w:t>
      </w:r>
      <w:r>
        <w:tab/>
        <w:t xml:space="preserve">Upon written application to the Hearing Officer by any party incorporating a showing that a subpoena is reasonably required, the Hearing Officer may issue a subpoena for requiring attendance of a witness having knowledge of relevant facts at a deposition or hearing, and producing of books, papers, accounts and documents at such deposition or hearing. </w:t>
      </w:r>
    </w:p>
    <w:p w:rsidR="005E4274" w:rsidRDefault="005E4274" w:rsidP="006C5C97">
      <w:pPr>
        <w:widowControl w:val="0"/>
        <w:autoSpaceDE w:val="0"/>
        <w:autoSpaceDN w:val="0"/>
        <w:adjustRightInd w:val="0"/>
        <w:ind w:left="1440" w:hanging="720"/>
      </w:pPr>
    </w:p>
    <w:p w:rsidR="006C5C97" w:rsidRDefault="006C5C97" w:rsidP="006C5C97">
      <w:pPr>
        <w:widowControl w:val="0"/>
        <w:autoSpaceDE w:val="0"/>
        <w:autoSpaceDN w:val="0"/>
        <w:adjustRightInd w:val="0"/>
        <w:ind w:left="1440" w:hanging="720"/>
      </w:pPr>
      <w:r>
        <w:t>b)</w:t>
      </w:r>
      <w:r>
        <w:tab/>
        <w:t xml:space="preserve">Every subpoena shall state the title of the action and shall command each person to whom it is directed to attend and give testimony at the time and place therein specified. </w:t>
      </w:r>
    </w:p>
    <w:p w:rsidR="005E4274" w:rsidRDefault="005E4274" w:rsidP="006C5C97">
      <w:pPr>
        <w:widowControl w:val="0"/>
        <w:autoSpaceDE w:val="0"/>
        <w:autoSpaceDN w:val="0"/>
        <w:adjustRightInd w:val="0"/>
        <w:ind w:left="1440" w:hanging="720"/>
      </w:pPr>
    </w:p>
    <w:p w:rsidR="006C5C97" w:rsidRDefault="006C5C97" w:rsidP="006C5C97">
      <w:pPr>
        <w:widowControl w:val="0"/>
        <w:autoSpaceDE w:val="0"/>
        <w:autoSpaceDN w:val="0"/>
        <w:adjustRightInd w:val="0"/>
        <w:ind w:left="1440" w:hanging="720"/>
      </w:pPr>
      <w:r>
        <w:t>c)</w:t>
      </w:r>
      <w:r>
        <w:tab/>
        <w:t xml:space="preserve">The Hearing Officer, upon motion made promptly and in any event at or before the time specified in the subpoena for compliance therewith, may quash or modify the subpoena if it is unreasonable and oppressive. </w:t>
      </w:r>
    </w:p>
    <w:sectPr w:rsidR="006C5C97" w:rsidSect="006C5C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5C97"/>
    <w:rsid w:val="005C3366"/>
    <w:rsid w:val="005E4274"/>
    <w:rsid w:val="006C5C97"/>
    <w:rsid w:val="006D6E1A"/>
    <w:rsid w:val="00D426C1"/>
    <w:rsid w:val="00FF5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