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27" w:rsidRDefault="00714D27" w:rsidP="00714D27">
      <w:pPr>
        <w:widowControl w:val="0"/>
        <w:autoSpaceDE w:val="0"/>
        <w:autoSpaceDN w:val="0"/>
        <w:adjustRightInd w:val="0"/>
      </w:pPr>
    </w:p>
    <w:p w:rsidR="00714D27" w:rsidRDefault="00714D27" w:rsidP="00714D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396.210  Purpose</w:t>
      </w:r>
      <w:r>
        <w:t xml:space="preserve"> </w:t>
      </w:r>
    </w:p>
    <w:p w:rsidR="00714D27" w:rsidRDefault="00714D27" w:rsidP="00714D27">
      <w:pPr>
        <w:widowControl w:val="0"/>
        <w:autoSpaceDE w:val="0"/>
        <w:autoSpaceDN w:val="0"/>
        <w:adjustRightInd w:val="0"/>
      </w:pPr>
    </w:p>
    <w:p w:rsidR="00714D27" w:rsidRDefault="00714D27" w:rsidP="00714D27">
      <w:pPr>
        <w:widowControl w:val="0"/>
        <w:autoSpaceDE w:val="0"/>
        <w:autoSpaceDN w:val="0"/>
        <w:adjustRightInd w:val="0"/>
      </w:pPr>
      <w:r>
        <w:t xml:space="preserve">Section 1-7(a) of the Corporate Fiduciary Act requires any corporate fiduciary that is a trust company to apply for and obtain approval from the Commissioner for the establishment of a branch office.  This Subpart sets forth the terms and conditions a trust company must satisfy in order for the Commissioner to approve its application for the establishment of a branch office. </w:t>
      </w:r>
    </w:p>
    <w:p w:rsidR="00714D27" w:rsidRDefault="00714D27" w:rsidP="00714D27">
      <w:pPr>
        <w:widowControl w:val="0"/>
        <w:autoSpaceDE w:val="0"/>
        <w:autoSpaceDN w:val="0"/>
        <w:adjustRightInd w:val="0"/>
      </w:pPr>
    </w:p>
    <w:p w:rsidR="00714D27" w:rsidRDefault="00797D0A" w:rsidP="00714D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105D06">
        <w:t>6272</w:t>
      </w:r>
      <w:r>
        <w:t xml:space="preserve">, effective </w:t>
      </w:r>
      <w:bookmarkStart w:id="0" w:name="_GoBack"/>
      <w:r w:rsidR="00105D06">
        <w:t>April 24, 2020</w:t>
      </w:r>
      <w:bookmarkEnd w:id="0"/>
      <w:r>
        <w:t>)</w:t>
      </w:r>
    </w:p>
    <w:sectPr w:rsidR="00714D27" w:rsidSect="00714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D27"/>
    <w:rsid w:val="00105D06"/>
    <w:rsid w:val="002333DD"/>
    <w:rsid w:val="00307D4F"/>
    <w:rsid w:val="005C3366"/>
    <w:rsid w:val="00714D27"/>
    <w:rsid w:val="00797D0A"/>
    <w:rsid w:val="00DD18D3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1581EE-5855-42E8-8312-535E187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Lane, Arlene L.</cp:lastModifiedBy>
  <cp:revision>3</cp:revision>
  <dcterms:created xsi:type="dcterms:W3CDTF">2020-03-11T18:21:00Z</dcterms:created>
  <dcterms:modified xsi:type="dcterms:W3CDTF">2020-04-21T17:54:00Z</dcterms:modified>
</cp:coreProperties>
</file>