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BF" w:rsidRPr="007C4A4E" w:rsidRDefault="003B3ABF" w:rsidP="003B3ABF">
      <w:pPr>
        <w:jc w:val="center"/>
      </w:pPr>
      <w:bookmarkStart w:id="0" w:name="_GoBack"/>
      <w:bookmarkEnd w:id="0"/>
    </w:p>
    <w:p w:rsidR="003B3ABF" w:rsidRPr="007C4A4E" w:rsidRDefault="003B3ABF" w:rsidP="003B3ABF">
      <w:pPr>
        <w:jc w:val="center"/>
      </w:pPr>
      <w:r w:rsidRPr="007C4A4E">
        <w:t>SUBPART A</w:t>
      </w:r>
      <w:r>
        <w:t xml:space="preserve">:  SCOPE AND </w:t>
      </w:r>
      <w:r w:rsidR="007F024D">
        <w:t>DEFINITIONS</w:t>
      </w:r>
    </w:p>
    <w:p w:rsidR="003B3ABF" w:rsidRPr="007C4A4E" w:rsidRDefault="003B3ABF" w:rsidP="003B3ABF">
      <w:pPr>
        <w:jc w:val="center"/>
      </w:pPr>
    </w:p>
    <w:p w:rsidR="00F36530" w:rsidRPr="00F36530" w:rsidRDefault="00F36530" w:rsidP="00F36530">
      <w:r w:rsidRPr="00F36530">
        <w:t>Section</w:t>
      </w:r>
    </w:p>
    <w:p w:rsidR="00EB424E" w:rsidRDefault="00F36530" w:rsidP="00F36530">
      <w:r w:rsidRPr="00F36530">
        <w:t>310.100</w:t>
      </w:r>
      <w:r w:rsidRPr="00F36530">
        <w:tab/>
        <w:t>Scope and</w:t>
      </w:r>
      <w:r w:rsidR="004462C9">
        <w:t xml:space="preserve"> Authority</w:t>
      </w:r>
    </w:p>
    <w:p w:rsidR="004462C9" w:rsidRPr="00A406D2" w:rsidRDefault="004462C9" w:rsidP="004462C9">
      <w:r w:rsidRPr="00A406D2">
        <w:t>310.110</w:t>
      </w:r>
      <w:r w:rsidRPr="00A406D2">
        <w:tab/>
        <w:t>Definitions</w:t>
      </w:r>
    </w:p>
    <w:p w:rsidR="004462C9" w:rsidRPr="00A406D2" w:rsidRDefault="004462C9" w:rsidP="004462C9"/>
    <w:p w:rsidR="004462C9" w:rsidRPr="004462C9" w:rsidRDefault="004462C9" w:rsidP="004462C9">
      <w:pPr>
        <w:jc w:val="center"/>
      </w:pPr>
      <w:r w:rsidRPr="004462C9">
        <w:t>SUBPART B</w:t>
      </w:r>
      <w:r>
        <w:t>:  BANKS</w:t>
      </w:r>
    </w:p>
    <w:p w:rsidR="004462C9" w:rsidRPr="00A406D2" w:rsidRDefault="004462C9" w:rsidP="004462C9"/>
    <w:p w:rsidR="004462C9" w:rsidRPr="00A406D2" w:rsidRDefault="004462C9" w:rsidP="004462C9">
      <w:r w:rsidRPr="00A406D2">
        <w:t>Section</w:t>
      </w:r>
    </w:p>
    <w:p w:rsidR="004462C9" w:rsidRPr="00A406D2" w:rsidRDefault="004462C9" w:rsidP="004462C9">
      <w:r w:rsidRPr="00A406D2">
        <w:t>310.200</w:t>
      </w:r>
      <w:r w:rsidRPr="00A406D2">
        <w:tab/>
        <w:t>Minimum Organizational Capital Requirements for Banks</w:t>
      </w:r>
    </w:p>
    <w:p w:rsidR="004462C9" w:rsidRPr="00A406D2" w:rsidRDefault="004462C9" w:rsidP="004462C9">
      <w:r w:rsidRPr="00A406D2">
        <w:t>310.210</w:t>
      </w:r>
      <w:r w:rsidRPr="00A406D2">
        <w:tab/>
        <w:t xml:space="preserve">When Greater Capital Requirements </w:t>
      </w:r>
      <w:r w:rsidR="007F024D">
        <w:t>M</w:t>
      </w:r>
      <w:r w:rsidRPr="00A406D2">
        <w:t xml:space="preserve">ay </w:t>
      </w:r>
      <w:r w:rsidR="007F024D">
        <w:t>B</w:t>
      </w:r>
      <w:r w:rsidRPr="00A406D2">
        <w:t>e Necessary</w:t>
      </w:r>
    </w:p>
    <w:p w:rsidR="004462C9" w:rsidRPr="00A406D2" w:rsidRDefault="004462C9" w:rsidP="004462C9">
      <w:r w:rsidRPr="00A406D2">
        <w:t>310.220</w:t>
      </w:r>
      <w:r w:rsidRPr="00A406D2">
        <w:tab/>
        <w:t>Exceptions to Minimum Organizational Capital Requirements for Banks</w:t>
      </w:r>
    </w:p>
    <w:p w:rsidR="004462C9" w:rsidRPr="00A406D2" w:rsidRDefault="004462C9" w:rsidP="004462C9"/>
    <w:p w:rsidR="004462C9" w:rsidRPr="00A406D2" w:rsidRDefault="004462C9" w:rsidP="004462C9">
      <w:pPr>
        <w:jc w:val="center"/>
      </w:pPr>
      <w:r w:rsidRPr="00A406D2">
        <w:t>SUBPART C</w:t>
      </w:r>
      <w:r>
        <w:t>:  TRUST COMPANIES</w:t>
      </w:r>
    </w:p>
    <w:p w:rsidR="004462C9" w:rsidRPr="00A406D2" w:rsidRDefault="004462C9" w:rsidP="004462C9"/>
    <w:p w:rsidR="004462C9" w:rsidRPr="00A406D2" w:rsidRDefault="004462C9" w:rsidP="004462C9">
      <w:r w:rsidRPr="00A406D2">
        <w:t>Section</w:t>
      </w:r>
    </w:p>
    <w:p w:rsidR="004462C9" w:rsidRPr="00A406D2" w:rsidRDefault="004462C9" w:rsidP="004462C9">
      <w:r w:rsidRPr="00A406D2">
        <w:t>310.300</w:t>
      </w:r>
      <w:r w:rsidRPr="00A406D2">
        <w:tab/>
        <w:t>Minimum Organizational Capital Requirements for Trust Companies</w:t>
      </w:r>
    </w:p>
    <w:p w:rsidR="004462C9" w:rsidRPr="00A406D2" w:rsidRDefault="004462C9" w:rsidP="004462C9">
      <w:r w:rsidRPr="00A406D2">
        <w:t>310.310</w:t>
      </w:r>
      <w:r w:rsidRPr="00A406D2">
        <w:tab/>
        <w:t xml:space="preserve">When Greater Capital Requirements </w:t>
      </w:r>
      <w:r w:rsidR="007F024D">
        <w:t>M</w:t>
      </w:r>
      <w:r w:rsidRPr="00A406D2">
        <w:t xml:space="preserve">ay </w:t>
      </w:r>
      <w:r w:rsidR="007F024D">
        <w:t>B</w:t>
      </w:r>
      <w:r w:rsidRPr="00A406D2">
        <w:t>e Necessary</w:t>
      </w:r>
    </w:p>
    <w:p w:rsidR="004462C9" w:rsidRPr="00A406D2" w:rsidRDefault="004462C9" w:rsidP="004462C9">
      <w:pPr>
        <w:ind w:left="1440" w:hanging="1440"/>
      </w:pPr>
      <w:r w:rsidRPr="00A406D2">
        <w:t>310.320</w:t>
      </w:r>
      <w:r w:rsidRPr="00A406D2">
        <w:tab/>
        <w:t>Exceptions to Minimum Organizational Capital Requirements for Trust Companies</w:t>
      </w:r>
    </w:p>
    <w:p w:rsidR="004462C9" w:rsidRPr="00A406D2" w:rsidRDefault="004462C9" w:rsidP="004462C9">
      <w:r w:rsidRPr="00A406D2">
        <w:t>310.330</w:t>
      </w:r>
      <w:r w:rsidRPr="00A406D2">
        <w:tab/>
        <w:t>Merger or Consolidation of Trust Companies</w:t>
      </w:r>
    </w:p>
    <w:p w:rsidR="004462C9" w:rsidRPr="00A406D2" w:rsidRDefault="004462C9" w:rsidP="004462C9">
      <w:pPr>
        <w:ind w:left="720" w:hanging="720"/>
      </w:pPr>
      <w:r>
        <w:t>310.340</w:t>
      </w:r>
      <w:r>
        <w:tab/>
      </w:r>
      <w:r w:rsidRPr="00A406D2">
        <w:t>Adequacy of Capital Investments of Trust Companies</w:t>
      </w:r>
      <w:r w:rsidR="003A7663">
        <w:t xml:space="preserve"> (Repealed)</w:t>
      </w:r>
    </w:p>
    <w:sectPr w:rsidR="004462C9" w:rsidRPr="00A406D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CE" w:rsidRDefault="00D069C7">
      <w:r>
        <w:separator/>
      </w:r>
    </w:p>
  </w:endnote>
  <w:endnote w:type="continuationSeparator" w:id="0">
    <w:p w:rsidR="009F46CE" w:rsidRDefault="00D0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CE" w:rsidRDefault="00D069C7">
      <w:r>
        <w:separator/>
      </w:r>
    </w:p>
  </w:footnote>
  <w:footnote w:type="continuationSeparator" w:id="0">
    <w:p w:rsidR="009F46CE" w:rsidRDefault="00D0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A7663"/>
    <w:rsid w:val="003B3ABF"/>
    <w:rsid w:val="003F3A28"/>
    <w:rsid w:val="003F5FD7"/>
    <w:rsid w:val="00431CFE"/>
    <w:rsid w:val="004461A1"/>
    <w:rsid w:val="004462C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4A0D"/>
    <w:rsid w:val="00780733"/>
    <w:rsid w:val="007C14B2"/>
    <w:rsid w:val="007F024D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46CE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29F"/>
    <w:rsid w:val="00CD3723"/>
    <w:rsid w:val="00D069C7"/>
    <w:rsid w:val="00D2075D"/>
    <w:rsid w:val="00D55B37"/>
    <w:rsid w:val="00D62188"/>
    <w:rsid w:val="00D735B8"/>
    <w:rsid w:val="00D93C67"/>
    <w:rsid w:val="00E7288E"/>
    <w:rsid w:val="00EB424E"/>
    <w:rsid w:val="00F3653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8A716A-7089-4622-888B-8D5F0FD2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BockewitzCK</cp:lastModifiedBy>
  <cp:revision>2</cp:revision>
  <dcterms:created xsi:type="dcterms:W3CDTF">2017-08-02T15:11:00Z</dcterms:created>
  <dcterms:modified xsi:type="dcterms:W3CDTF">2017-08-02T15:11:00Z</dcterms:modified>
</cp:coreProperties>
</file>