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7776" w14:textId="77777777" w:rsidR="00A56E1D" w:rsidRPr="00A56E1D" w:rsidRDefault="00A56E1D" w:rsidP="00BA2BCC"/>
    <w:p w14:paraId="6D5CEDAE" w14:textId="58DA56DE" w:rsidR="00E11F73" w:rsidRPr="00E11F73" w:rsidRDefault="00E11F73" w:rsidP="00BA2BCC">
      <w:pPr>
        <w:rPr>
          <w:b/>
          <w:bCs/>
        </w:rPr>
      </w:pPr>
      <w:r w:rsidRPr="00E11F73">
        <w:rPr>
          <w:b/>
          <w:bCs/>
        </w:rPr>
        <w:t xml:space="preserve">Section </w:t>
      </w:r>
      <w:proofErr w:type="gramStart"/>
      <w:r w:rsidRPr="00E11F73">
        <w:rPr>
          <w:b/>
          <w:bCs/>
        </w:rPr>
        <w:t>185.10  Authority</w:t>
      </w:r>
      <w:proofErr w:type="gramEnd"/>
      <w:r w:rsidRPr="00E11F73">
        <w:rPr>
          <w:b/>
          <w:bCs/>
        </w:rPr>
        <w:t>, Purposes and Scope</w:t>
      </w:r>
    </w:p>
    <w:p w14:paraId="2117157D" w14:textId="77777777" w:rsidR="00E11F73" w:rsidRPr="00E11F73" w:rsidRDefault="00E11F73" w:rsidP="00BA2BCC"/>
    <w:p w14:paraId="0DA017D5" w14:textId="77777777" w:rsidR="00E11F73" w:rsidRPr="00E11F73" w:rsidRDefault="00E11F73" w:rsidP="00BA2BCC">
      <w:pPr>
        <w:spacing w:after="100" w:afterAutospacing="1"/>
        <w:ind w:left="1440" w:hanging="720"/>
        <w:contextualSpacing/>
      </w:pPr>
      <w:r w:rsidRPr="00E11F73">
        <w:t>a)</w:t>
      </w:r>
      <w:r w:rsidRPr="00E11F73">
        <w:tab/>
      </w:r>
      <w:r w:rsidRPr="00E11F73">
        <w:rPr>
          <w:color w:val="1B1B1B"/>
        </w:rPr>
        <w:t>The Illinois Community Reinvestment Act (</w:t>
      </w:r>
      <w:proofErr w:type="spellStart"/>
      <w:r w:rsidRPr="00E11F73">
        <w:rPr>
          <w:color w:val="1B1B1B"/>
        </w:rPr>
        <w:t>ILCRA</w:t>
      </w:r>
      <w:proofErr w:type="spellEnd"/>
      <w:r w:rsidRPr="00E11F73">
        <w:rPr>
          <w:color w:val="1B1B1B"/>
        </w:rPr>
        <w:t xml:space="preserve">) [205 </w:t>
      </w:r>
      <w:proofErr w:type="spellStart"/>
      <w:r w:rsidRPr="00E11F73">
        <w:rPr>
          <w:color w:val="1B1B1B"/>
        </w:rPr>
        <w:t>ILCS</w:t>
      </w:r>
      <w:proofErr w:type="spellEnd"/>
      <w:r w:rsidRPr="00E11F73">
        <w:rPr>
          <w:color w:val="1B1B1B"/>
        </w:rPr>
        <w:t xml:space="preserve"> 735] authorizes this Part.</w:t>
      </w:r>
    </w:p>
    <w:p w14:paraId="51BEFB6D" w14:textId="77777777" w:rsidR="00E11F73" w:rsidRPr="00E11F73" w:rsidRDefault="00E11F73" w:rsidP="00BA2BCC">
      <w:pPr>
        <w:spacing w:after="100" w:afterAutospacing="1"/>
        <w:contextualSpacing/>
      </w:pPr>
    </w:p>
    <w:p w14:paraId="26C07584" w14:textId="56033D5C" w:rsidR="00E11F73" w:rsidRPr="00E11F73" w:rsidRDefault="00E11F73" w:rsidP="00BA2BCC">
      <w:pPr>
        <w:spacing w:after="100" w:afterAutospacing="1"/>
        <w:ind w:left="1440" w:hanging="720"/>
        <w:contextualSpacing/>
      </w:pPr>
      <w:r w:rsidRPr="00E11F73">
        <w:t>b)</w:t>
      </w:r>
      <w:r w:rsidRPr="00E11F73">
        <w:tab/>
        <w:t>Purposes.  This Part is intended to carry out the purposes of the Illinois Community Reinvestment Act (</w:t>
      </w:r>
      <w:proofErr w:type="spellStart"/>
      <w:r w:rsidRPr="00E11F73">
        <w:t>ILCRA</w:t>
      </w:r>
      <w:proofErr w:type="spellEnd"/>
      <w:r w:rsidRPr="00E11F73">
        <w:t>) by establishing the framework and criteria by which the Secretary assesses a covered credit union</w:t>
      </w:r>
      <w:r w:rsidR="00A56E1D">
        <w:t>'</w:t>
      </w:r>
      <w:r w:rsidRPr="00E11F73">
        <w:t xml:space="preserve">s </w:t>
      </w:r>
      <w:proofErr w:type="spellStart"/>
      <w:r w:rsidRPr="00E11F73">
        <w:t>ILCRA</w:t>
      </w:r>
      <w:proofErr w:type="spellEnd"/>
      <w:r w:rsidRPr="00E11F73">
        <w:t xml:space="preserve"> record. These rules shall be liberally construed to effectuate their purpose.  Without limiting the aforementioned purpose, specific purposes of this Part include:</w:t>
      </w:r>
    </w:p>
    <w:p w14:paraId="40691887" w14:textId="77777777" w:rsidR="00E11F73" w:rsidRPr="00E11F73" w:rsidRDefault="00E11F73" w:rsidP="00D91444">
      <w:pPr>
        <w:shd w:val="clear" w:color="auto" w:fill="FFFFFF"/>
        <w:contextualSpacing/>
        <w:rPr>
          <w:color w:val="1B1B1B"/>
        </w:rPr>
      </w:pPr>
    </w:p>
    <w:p w14:paraId="1ADEC923" w14:textId="77777777" w:rsidR="00E11F73" w:rsidRPr="0035018A" w:rsidRDefault="00E11F73" w:rsidP="00BA2BCC">
      <w:pPr>
        <w:shd w:val="clear" w:color="auto" w:fill="FFFFFF"/>
        <w:ind w:left="2160" w:hanging="720"/>
        <w:contextualSpacing/>
      </w:pPr>
      <w:r w:rsidRPr="00E11F73">
        <w:rPr>
          <w:color w:val="1B1B1B"/>
        </w:rPr>
        <w:t>1)</w:t>
      </w:r>
      <w:r w:rsidRPr="00E11F73">
        <w:rPr>
          <w:color w:val="1B1B1B"/>
        </w:rPr>
        <w:tab/>
        <w:t xml:space="preserve">Establishment of rules pursuant to Section 35-10(b) of the </w:t>
      </w:r>
      <w:proofErr w:type="spellStart"/>
      <w:r w:rsidRPr="00E11F73">
        <w:rPr>
          <w:color w:val="1B1B1B"/>
        </w:rPr>
        <w:t>ILCRA</w:t>
      </w:r>
      <w:proofErr w:type="spellEnd"/>
      <w:r w:rsidRPr="00E11F73">
        <w:rPr>
          <w:color w:val="1B1B1B"/>
        </w:rPr>
        <w:t xml:space="preserve">, which requires that this Part incorporate federal rules promulgated under the federal Community Reinvestment Act (12 U.S.C. 2901; see also 12 CFR Part 345). Specifically, Section 35-10(b) of the </w:t>
      </w:r>
      <w:proofErr w:type="spellStart"/>
      <w:r w:rsidRPr="00E11F73">
        <w:rPr>
          <w:color w:val="1B1B1B"/>
        </w:rPr>
        <w:t>ILCRA</w:t>
      </w:r>
      <w:proofErr w:type="spellEnd"/>
      <w:r w:rsidRPr="00E11F73">
        <w:rPr>
          <w:color w:val="1B1B1B"/>
        </w:rPr>
        <w:t xml:space="preserve"> states, in relevant part:  </w:t>
      </w:r>
      <w:r w:rsidRPr="0035018A">
        <w:rPr>
          <w:i/>
          <w:iCs/>
        </w:rPr>
        <w:t>To assist in carrying out this Act, the Secretary shall adopt rules incorporating the regulations applicable to covered financial institutions under federal law, and the Secretary may make such adjustments and exceptions thereto as are deemed necessary.</w:t>
      </w:r>
      <w:r w:rsidRPr="0035018A">
        <w:t xml:space="preserve"> [205 </w:t>
      </w:r>
      <w:proofErr w:type="spellStart"/>
      <w:r w:rsidRPr="0035018A">
        <w:t>ILCS</w:t>
      </w:r>
      <w:proofErr w:type="spellEnd"/>
      <w:r w:rsidRPr="0035018A">
        <w:t xml:space="preserve"> 735/35-10(b)]</w:t>
      </w:r>
    </w:p>
    <w:p w14:paraId="6FD7123D" w14:textId="77777777" w:rsidR="00E11F73" w:rsidRPr="00E11F73" w:rsidRDefault="00E11F73" w:rsidP="00D91444">
      <w:pPr>
        <w:spacing w:after="100" w:afterAutospacing="1"/>
        <w:contextualSpacing/>
        <w:rPr>
          <w:color w:val="1B1B1B"/>
        </w:rPr>
      </w:pPr>
    </w:p>
    <w:p w14:paraId="28E395CA" w14:textId="77777777" w:rsidR="00E11F73" w:rsidRPr="00E11F73" w:rsidRDefault="00E11F73" w:rsidP="00BA2BCC">
      <w:pPr>
        <w:spacing w:after="100" w:afterAutospacing="1"/>
        <w:ind w:left="2160" w:hanging="720"/>
        <w:contextualSpacing/>
        <w:rPr>
          <w:color w:val="1B1B1B"/>
        </w:rPr>
      </w:pPr>
      <w:r w:rsidRPr="00E11F73">
        <w:rPr>
          <w:color w:val="1B1B1B"/>
        </w:rPr>
        <w:t>2)</w:t>
      </w:r>
      <w:r w:rsidRPr="00E11F73">
        <w:rPr>
          <w:color w:val="1B1B1B"/>
        </w:rPr>
        <w:tab/>
        <w:t>Accordingly, this Part</w:t>
      </w:r>
    </w:p>
    <w:p w14:paraId="3DF621F4" w14:textId="77777777" w:rsidR="00E11F73" w:rsidRPr="00E11F73" w:rsidRDefault="00E11F73" w:rsidP="00D91444">
      <w:pPr>
        <w:spacing w:after="100" w:afterAutospacing="1"/>
        <w:contextualSpacing/>
        <w:rPr>
          <w:color w:val="1B1B1B"/>
        </w:rPr>
      </w:pPr>
    </w:p>
    <w:p w14:paraId="268150A1" w14:textId="77777777" w:rsidR="00E11F73" w:rsidRPr="00E11F73" w:rsidRDefault="00E11F73" w:rsidP="00BA2BCC">
      <w:pPr>
        <w:spacing w:after="100" w:afterAutospacing="1"/>
        <w:ind w:left="2880" w:hanging="720"/>
        <w:contextualSpacing/>
        <w:rPr>
          <w:color w:val="1B1B1B"/>
        </w:rPr>
      </w:pPr>
      <w:r w:rsidRPr="00E11F73">
        <w:rPr>
          <w:color w:val="1B1B1B"/>
        </w:rPr>
        <w:t>A)</w:t>
      </w:r>
      <w:r w:rsidRPr="00E11F73">
        <w:rPr>
          <w:color w:val="1B1B1B"/>
        </w:rPr>
        <w:tab/>
        <w:t>may include references to federal statutes or rules established pursuant to the federal Community Reinvestment Act; and</w:t>
      </w:r>
    </w:p>
    <w:p w14:paraId="49FEF2CD" w14:textId="77777777" w:rsidR="00E11F73" w:rsidRPr="00E11F73" w:rsidRDefault="00E11F73" w:rsidP="00D91444">
      <w:pPr>
        <w:spacing w:after="100" w:afterAutospacing="1"/>
        <w:contextualSpacing/>
        <w:rPr>
          <w:color w:val="1B1B1B"/>
        </w:rPr>
      </w:pPr>
    </w:p>
    <w:p w14:paraId="01381805" w14:textId="6F769FAA" w:rsidR="00A56E1D" w:rsidRDefault="00A56E1D" w:rsidP="00BA2BCC">
      <w:pPr>
        <w:spacing w:after="100" w:afterAutospacing="1"/>
        <w:ind w:left="2880" w:hanging="720"/>
        <w:contextualSpacing/>
        <w:rPr>
          <w:color w:val="1B1B1B"/>
        </w:rPr>
      </w:pPr>
      <w:r>
        <w:rPr>
          <w:color w:val="1B1B1B"/>
        </w:rPr>
        <w:t>B)</w:t>
      </w:r>
      <w:r>
        <w:rPr>
          <w:color w:val="1B1B1B"/>
        </w:rPr>
        <w:tab/>
        <w:t xml:space="preserve">except where this Subpart </w:t>
      </w:r>
      <w:r w:rsidR="00B526E1">
        <w:rPr>
          <w:color w:val="1B1B1B"/>
        </w:rPr>
        <w:t xml:space="preserve">A </w:t>
      </w:r>
      <w:r>
        <w:rPr>
          <w:color w:val="1B1B1B"/>
        </w:rPr>
        <w:t xml:space="preserve">makes adjustments or exceptions to the administrative rules established pursuant to the federal Community Reinvestment Act or where inconsistent with the </w:t>
      </w:r>
      <w:proofErr w:type="spellStart"/>
      <w:r>
        <w:rPr>
          <w:color w:val="1B1B1B"/>
        </w:rPr>
        <w:t>ILCRA</w:t>
      </w:r>
      <w:proofErr w:type="spellEnd"/>
      <w:r>
        <w:rPr>
          <w:color w:val="1B1B1B"/>
        </w:rPr>
        <w:t xml:space="preserve"> or this Subpart, this Subpart shall be construed and interpreted</w:t>
      </w:r>
      <w:r w:rsidRPr="00234A37">
        <w:rPr>
          <w:color w:val="1B1B1B"/>
        </w:rPr>
        <w:t xml:space="preserve"> </w:t>
      </w:r>
      <w:r>
        <w:rPr>
          <w:color w:val="1B1B1B"/>
        </w:rPr>
        <w:t>consistently with the appropriate federal financial supervisory agency's construction and interpretation of the federal rules.</w:t>
      </w:r>
    </w:p>
    <w:p w14:paraId="5FFE30AF" w14:textId="77777777" w:rsidR="00A56E1D" w:rsidRDefault="00A56E1D" w:rsidP="00D91444">
      <w:pPr>
        <w:shd w:val="clear" w:color="auto" w:fill="FFFFFF"/>
        <w:contextualSpacing/>
        <w:rPr>
          <w:color w:val="1B1B1B"/>
        </w:rPr>
      </w:pPr>
    </w:p>
    <w:p w14:paraId="359EA49C" w14:textId="77777777" w:rsidR="00A56E1D" w:rsidRDefault="00A56E1D" w:rsidP="00BA2BCC">
      <w:pPr>
        <w:shd w:val="clear" w:color="auto" w:fill="FFFFFF"/>
        <w:ind w:left="2160" w:hanging="720"/>
        <w:contextualSpacing/>
        <w:rPr>
          <w:color w:val="1B1B1B"/>
        </w:rPr>
      </w:pPr>
      <w:r>
        <w:rPr>
          <w:color w:val="1B1B1B"/>
        </w:rPr>
        <w:t>3)</w:t>
      </w:r>
      <w:r>
        <w:rPr>
          <w:color w:val="1B1B1B"/>
        </w:rPr>
        <w:tab/>
        <w:t xml:space="preserve">Establishment of rules as required by </w:t>
      </w:r>
      <w:r w:rsidRPr="00D7221B">
        <w:rPr>
          <w:color w:val="1B1B1B"/>
        </w:rPr>
        <w:t xml:space="preserve">Section 35-10(c) of the </w:t>
      </w:r>
      <w:proofErr w:type="spellStart"/>
      <w:r>
        <w:rPr>
          <w:color w:val="1B1B1B"/>
        </w:rPr>
        <w:t>ILCRA</w:t>
      </w:r>
      <w:proofErr w:type="spellEnd"/>
      <w:r w:rsidRPr="00D7221B">
        <w:rPr>
          <w:color w:val="1B1B1B"/>
        </w:rPr>
        <w:t>.</w:t>
      </w:r>
      <w:r>
        <w:rPr>
          <w:color w:val="1B1B1B"/>
        </w:rPr>
        <w:t xml:space="preserve">  </w:t>
      </w:r>
      <w:r w:rsidRPr="00D66D2B">
        <w:t>These rules shall be liberally construed to effectuate their purpose.</w:t>
      </w:r>
    </w:p>
    <w:p w14:paraId="221DBD5B" w14:textId="77777777" w:rsidR="00A56E1D" w:rsidRPr="00D91444" w:rsidRDefault="00A56E1D" w:rsidP="00D91444">
      <w:pPr>
        <w:shd w:val="clear" w:color="auto" w:fill="FFFFFF"/>
        <w:rPr>
          <w:color w:val="1B1B1B"/>
        </w:rPr>
      </w:pPr>
    </w:p>
    <w:p w14:paraId="69F606E0" w14:textId="77777777" w:rsidR="00A56E1D" w:rsidRDefault="00A56E1D" w:rsidP="00BA2BCC">
      <w:pPr>
        <w:shd w:val="clear" w:color="auto" w:fill="FFFFFF"/>
        <w:ind w:left="2160" w:hanging="720"/>
        <w:contextualSpacing/>
        <w:rPr>
          <w:color w:val="1B1B1B"/>
        </w:rPr>
      </w:pPr>
      <w:r>
        <w:rPr>
          <w:color w:val="1B1B1B"/>
        </w:rPr>
        <w:t>4</w:t>
      </w:r>
      <w:r w:rsidRPr="005E521A">
        <w:rPr>
          <w:color w:val="1B1B1B"/>
        </w:rPr>
        <w:t>)</w:t>
      </w:r>
      <w:r>
        <w:rPr>
          <w:color w:val="1B1B1B"/>
        </w:rPr>
        <w:tab/>
      </w:r>
      <w:r w:rsidRPr="005E521A">
        <w:rPr>
          <w:color w:val="1B1B1B"/>
        </w:rPr>
        <w:t xml:space="preserve">Establishment of rules as the Secretary may deem appropriate as authorized by the Act under Section 35-15(a), Section 35-35, or otherwise. </w:t>
      </w:r>
    </w:p>
    <w:p w14:paraId="1E72AFC5" w14:textId="77777777" w:rsidR="00A56E1D" w:rsidRPr="005E521A" w:rsidRDefault="00A56E1D" w:rsidP="00CC2EF0">
      <w:pPr>
        <w:shd w:val="clear" w:color="auto" w:fill="FFFFFF"/>
        <w:contextualSpacing/>
        <w:rPr>
          <w:color w:val="1B1B1B"/>
        </w:rPr>
      </w:pPr>
    </w:p>
    <w:p w14:paraId="353BABE8" w14:textId="59A4D057" w:rsidR="000174EB" w:rsidRPr="00E11F73" w:rsidRDefault="00A56E1D" w:rsidP="00CC2EF0">
      <w:pPr>
        <w:ind w:left="1440" w:hanging="720"/>
        <w:contextualSpacing/>
      </w:pPr>
      <w:r w:rsidRPr="003E5FFF">
        <w:t>c)</w:t>
      </w:r>
      <w:r>
        <w:tab/>
      </w:r>
      <w:r w:rsidRPr="00C24151">
        <w:t>Scope.</w:t>
      </w:r>
      <w:r w:rsidRPr="003E5FFF">
        <w:t xml:space="preserve"> </w:t>
      </w:r>
      <w:r>
        <w:t xml:space="preserve"> </w:t>
      </w:r>
      <w:r w:rsidRPr="003E5FFF">
        <w:t xml:space="preserve">This Part applies to credit unions. </w:t>
      </w:r>
      <w:r>
        <w:t xml:space="preserve"> </w:t>
      </w:r>
      <w:r w:rsidRPr="003E5FFF">
        <w:t xml:space="preserve">Except as context otherwise indicates, this </w:t>
      </w:r>
      <w:r>
        <w:t>P</w:t>
      </w:r>
      <w:r w:rsidRPr="003E5FFF">
        <w:t>art does not apply to a bank chartered under the Illinois Banking Act</w:t>
      </w:r>
      <w:r w:rsidR="00B526E1">
        <w:t xml:space="preserve"> [205 </w:t>
      </w:r>
      <w:proofErr w:type="spellStart"/>
      <w:r w:rsidR="00B526E1">
        <w:t>ILCS</w:t>
      </w:r>
      <w:proofErr w:type="spellEnd"/>
      <w:r w:rsidR="00B526E1">
        <w:t xml:space="preserve"> 5]</w:t>
      </w:r>
      <w:r w:rsidRPr="003E5FFF">
        <w:t>, a savings bank chartered under the Savings Bank Act</w:t>
      </w:r>
      <w:r w:rsidR="00B526E1">
        <w:t xml:space="preserve"> [205 </w:t>
      </w:r>
      <w:proofErr w:type="spellStart"/>
      <w:r w:rsidR="00B526E1">
        <w:t>ILCS</w:t>
      </w:r>
      <w:proofErr w:type="spellEnd"/>
      <w:r w:rsidR="00B526E1">
        <w:t xml:space="preserve"> 205]</w:t>
      </w:r>
      <w:r w:rsidRPr="003E5FFF">
        <w:t xml:space="preserve">, an entity licensed under the Residential Mortgage License Act of 1987 </w:t>
      </w:r>
      <w:r w:rsidR="00B526E1">
        <w:t xml:space="preserve">[205 </w:t>
      </w:r>
      <w:proofErr w:type="spellStart"/>
      <w:r w:rsidR="00B526E1">
        <w:t>ILCS</w:t>
      </w:r>
      <w:proofErr w:type="spellEnd"/>
      <w:r w:rsidR="00B526E1">
        <w:t xml:space="preserve"> 635] </w:t>
      </w:r>
      <w:r w:rsidRPr="003E5FFF">
        <w:t xml:space="preserve">which lent or originated 50 or more residential mortgage loans in the </w:t>
      </w:r>
      <w:r w:rsidRPr="003E5FFF">
        <w:lastRenderedPageBreak/>
        <w:t>previous calendar year, and any other financial institution under the jurisdiction of the Department as designated by rule by the Secretary.</w:t>
      </w:r>
    </w:p>
    <w:sectPr w:rsidR="000174EB" w:rsidRPr="00E11F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427B" w14:textId="77777777" w:rsidR="00E11F73" w:rsidRDefault="00E11F73">
      <w:r>
        <w:separator/>
      </w:r>
    </w:p>
  </w:endnote>
  <w:endnote w:type="continuationSeparator" w:id="0">
    <w:p w14:paraId="46563742" w14:textId="77777777" w:rsidR="00E11F73" w:rsidRDefault="00E1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B8C6" w14:textId="77777777" w:rsidR="00E11F73" w:rsidRDefault="00E11F73">
      <w:r>
        <w:separator/>
      </w:r>
    </w:p>
  </w:footnote>
  <w:footnote w:type="continuationSeparator" w:id="0">
    <w:p w14:paraId="06E3EF8F" w14:textId="77777777" w:rsidR="00E11F73" w:rsidRDefault="00E1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18A"/>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E1D"/>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6E1"/>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BC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EF0"/>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444"/>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1F7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97EE5"/>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551EF"/>
  <w15:chartTrackingRefBased/>
  <w15:docId w15:val="{56E734C8-B2B3-494D-932C-2B3C0463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E11F73"/>
    <w:rPr>
      <w:rFonts w:ascii="Segoe UI" w:hAnsi="Segoe UI" w:cs="Segoe UI" w:hint="default"/>
      <w:sz w:val="18"/>
      <w:szCs w:val="18"/>
    </w:rPr>
  </w:style>
  <w:style w:type="paragraph" w:styleId="ListParagraph">
    <w:name w:val="List Paragraph"/>
    <w:basedOn w:val="Normal"/>
    <w:uiPriority w:val="34"/>
    <w:qFormat/>
    <w:rsid w:val="00A56E1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21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368</Words>
  <Characters>2093</Characters>
  <Application>Microsoft Office Word</Application>
  <DocSecurity>0</DocSecurity>
  <Lines>17</Lines>
  <Paragraphs>4</Paragraphs>
  <ScaleCrop>false</ScaleCrop>
  <Company>Illinois General Assembly</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2024-01-02T21:24:00Z</dcterms:created>
  <dcterms:modified xsi:type="dcterms:W3CDTF">2024-05-20T13:31:00Z</dcterms:modified>
</cp:coreProperties>
</file>