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75DD" w14:textId="77777777" w:rsidR="004D72BE" w:rsidRDefault="004D72BE" w:rsidP="004D72BE">
      <w:pPr>
        <w:widowControl w:val="0"/>
        <w:autoSpaceDE w:val="0"/>
        <w:autoSpaceDN w:val="0"/>
        <w:adjustRightInd w:val="0"/>
      </w:pPr>
    </w:p>
    <w:p w14:paraId="6E155A67" w14:textId="77777777" w:rsidR="004D72BE" w:rsidRDefault="004D72BE" w:rsidP="004D72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160.60  Alphabetical Record of Buyers, Co-Purchasers and Obligors</w:t>
      </w:r>
      <w:r>
        <w:t xml:space="preserve"> </w:t>
      </w:r>
    </w:p>
    <w:p w14:paraId="443A0752" w14:textId="77777777" w:rsidR="004D72BE" w:rsidRDefault="004D72BE" w:rsidP="004D72BE">
      <w:pPr>
        <w:widowControl w:val="0"/>
        <w:autoSpaceDE w:val="0"/>
        <w:autoSpaceDN w:val="0"/>
        <w:adjustRightInd w:val="0"/>
      </w:pPr>
    </w:p>
    <w:p w14:paraId="0137AFD5" w14:textId="6CFEB1F2" w:rsidR="004D72BE" w:rsidRDefault="004D72BE" w:rsidP="004D72BE">
      <w:pPr>
        <w:widowControl w:val="0"/>
        <w:autoSpaceDE w:val="0"/>
        <w:autoSpaceDN w:val="0"/>
        <w:adjustRightInd w:val="0"/>
      </w:pPr>
      <w:r>
        <w:t xml:space="preserve">The alphabetical record shall show the name of each buyer, co-buyer and obligor who is currently indebted to the licensee, together with sufficient information to locate the account card. </w:t>
      </w:r>
      <w:r w:rsidR="00A9068F">
        <w:t xml:space="preserve"> A licensee may maintain these files in any medium or format that accurately reproduces original documents or papers.</w:t>
      </w:r>
    </w:p>
    <w:p w14:paraId="50612617" w14:textId="77777777" w:rsidR="004D72BE" w:rsidRDefault="004D72BE" w:rsidP="004D72BE">
      <w:pPr>
        <w:widowControl w:val="0"/>
        <w:autoSpaceDE w:val="0"/>
        <w:autoSpaceDN w:val="0"/>
        <w:adjustRightInd w:val="0"/>
      </w:pPr>
    </w:p>
    <w:p w14:paraId="39FF2489" w14:textId="27AB19A0" w:rsidR="004D72BE" w:rsidRDefault="00A9068F" w:rsidP="004D72B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B54B41">
        <w:t>9324</w:t>
      </w:r>
      <w:r w:rsidRPr="00FD1AD2">
        <w:t xml:space="preserve">, effective </w:t>
      </w:r>
      <w:r w:rsidR="00B54B41">
        <w:t>June 20, 2023</w:t>
      </w:r>
      <w:r w:rsidRPr="00FD1AD2">
        <w:t>)</w:t>
      </w:r>
    </w:p>
    <w:sectPr w:rsidR="004D72BE" w:rsidSect="004D7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2BE"/>
    <w:rsid w:val="004D72BE"/>
    <w:rsid w:val="004F3313"/>
    <w:rsid w:val="00527F77"/>
    <w:rsid w:val="005C3366"/>
    <w:rsid w:val="00A9068F"/>
    <w:rsid w:val="00B54B41"/>
    <w:rsid w:val="00C5106D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71E942"/>
  <w15:docId w15:val="{724C0316-E50A-458F-920F-3D2A138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