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7C26" w14:textId="77777777" w:rsidR="00BF40CC" w:rsidRDefault="00BF40CC" w:rsidP="00BF40CC">
      <w:pPr>
        <w:widowControl w:val="0"/>
        <w:autoSpaceDE w:val="0"/>
        <w:autoSpaceDN w:val="0"/>
        <w:adjustRightInd w:val="0"/>
      </w:pPr>
    </w:p>
    <w:p w14:paraId="6E62B576" w14:textId="55AC8194" w:rsidR="00BF40CC" w:rsidRDefault="00BF40CC" w:rsidP="00BF40CC">
      <w:pPr>
        <w:widowControl w:val="0"/>
        <w:autoSpaceDE w:val="0"/>
        <w:autoSpaceDN w:val="0"/>
        <w:adjustRightInd w:val="0"/>
      </w:pPr>
      <w:r>
        <w:rPr>
          <w:b/>
          <w:bCs/>
        </w:rPr>
        <w:t xml:space="preserve">Section 160.10  </w:t>
      </w:r>
      <w:r w:rsidR="00047879">
        <w:rPr>
          <w:b/>
          <w:bCs/>
        </w:rPr>
        <w:t>Record Keeping</w:t>
      </w:r>
      <w:r>
        <w:t xml:space="preserve"> </w:t>
      </w:r>
    </w:p>
    <w:p w14:paraId="5BD87324" w14:textId="77777777" w:rsidR="00BF40CC" w:rsidRDefault="00BF40CC" w:rsidP="00BF40CC">
      <w:pPr>
        <w:widowControl w:val="0"/>
        <w:autoSpaceDE w:val="0"/>
        <w:autoSpaceDN w:val="0"/>
        <w:adjustRightInd w:val="0"/>
      </w:pPr>
    </w:p>
    <w:p w14:paraId="19C60EE9" w14:textId="77777777" w:rsidR="00BF40CC" w:rsidRDefault="00BF40CC" w:rsidP="00BF40CC">
      <w:pPr>
        <w:widowControl w:val="0"/>
        <w:autoSpaceDE w:val="0"/>
        <w:autoSpaceDN w:val="0"/>
        <w:adjustRightInd w:val="0"/>
        <w:ind w:left="1440" w:hanging="720"/>
      </w:pPr>
      <w:r>
        <w:t>a)</w:t>
      </w:r>
      <w:r>
        <w:tab/>
        <w:t xml:space="preserve">Every licensee shall keep the following records or their equivalent: </w:t>
      </w:r>
    </w:p>
    <w:p w14:paraId="5E36CA86" w14:textId="77777777" w:rsidR="0085113C" w:rsidRDefault="0085113C" w:rsidP="003326AE">
      <w:pPr>
        <w:widowControl w:val="0"/>
        <w:autoSpaceDE w:val="0"/>
        <w:autoSpaceDN w:val="0"/>
        <w:adjustRightInd w:val="0"/>
      </w:pPr>
    </w:p>
    <w:p w14:paraId="77045443" w14:textId="77777777" w:rsidR="00BF40CC" w:rsidRDefault="00BF40CC" w:rsidP="00BF40CC">
      <w:pPr>
        <w:widowControl w:val="0"/>
        <w:autoSpaceDE w:val="0"/>
        <w:autoSpaceDN w:val="0"/>
        <w:adjustRightInd w:val="0"/>
        <w:ind w:left="2160" w:hanging="720"/>
      </w:pPr>
      <w:r>
        <w:t>1)</w:t>
      </w:r>
      <w:r>
        <w:tab/>
        <w:t xml:space="preserve">Transaction register. </w:t>
      </w:r>
    </w:p>
    <w:p w14:paraId="7C218985" w14:textId="77777777" w:rsidR="0085113C" w:rsidRDefault="0085113C" w:rsidP="003326AE">
      <w:pPr>
        <w:widowControl w:val="0"/>
        <w:autoSpaceDE w:val="0"/>
        <w:autoSpaceDN w:val="0"/>
        <w:adjustRightInd w:val="0"/>
      </w:pPr>
    </w:p>
    <w:p w14:paraId="2DA5A4D6" w14:textId="77777777" w:rsidR="00BF40CC" w:rsidRDefault="00BF40CC" w:rsidP="00BF40CC">
      <w:pPr>
        <w:widowControl w:val="0"/>
        <w:autoSpaceDE w:val="0"/>
        <w:autoSpaceDN w:val="0"/>
        <w:adjustRightInd w:val="0"/>
        <w:ind w:left="2160" w:hanging="720"/>
      </w:pPr>
      <w:r>
        <w:t>2)</w:t>
      </w:r>
      <w:r>
        <w:tab/>
        <w:t xml:space="preserve">Individual accounts cards of all obligors. </w:t>
      </w:r>
    </w:p>
    <w:p w14:paraId="46B16069" w14:textId="77777777" w:rsidR="0085113C" w:rsidRDefault="0085113C" w:rsidP="003326AE">
      <w:pPr>
        <w:widowControl w:val="0"/>
        <w:autoSpaceDE w:val="0"/>
        <w:autoSpaceDN w:val="0"/>
        <w:adjustRightInd w:val="0"/>
      </w:pPr>
    </w:p>
    <w:p w14:paraId="1DCC7E9A" w14:textId="55F3FA7C" w:rsidR="00BF40CC" w:rsidRDefault="00BF40CC" w:rsidP="00BF40CC">
      <w:pPr>
        <w:widowControl w:val="0"/>
        <w:autoSpaceDE w:val="0"/>
        <w:autoSpaceDN w:val="0"/>
        <w:adjustRightInd w:val="0"/>
        <w:ind w:left="2160" w:hanging="720"/>
      </w:pPr>
      <w:r>
        <w:t>3)</w:t>
      </w:r>
      <w:r>
        <w:tab/>
        <w:t xml:space="preserve">File of all original papers or copies which have been reproduced in any medium or format which accurately reproduces the original papers. </w:t>
      </w:r>
    </w:p>
    <w:p w14:paraId="4921A759" w14:textId="77777777" w:rsidR="0085113C" w:rsidRDefault="0085113C" w:rsidP="003326AE">
      <w:pPr>
        <w:widowControl w:val="0"/>
        <w:autoSpaceDE w:val="0"/>
        <w:autoSpaceDN w:val="0"/>
        <w:adjustRightInd w:val="0"/>
      </w:pPr>
    </w:p>
    <w:p w14:paraId="2B1DCD29" w14:textId="77777777" w:rsidR="00BF40CC" w:rsidRDefault="00BF40CC" w:rsidP="00BF40CC">
      <w:pPr>
        <w:widowControl w:val="0"/>
        <w:autoSpaceDE w:val="0"/>
        <w:autoSpaceDN w:val="0"/>
        <w:adjustRightInd w:val="0"/>
        <w:ind w:left="2160" w:hanging="720"/>
      </w:pPr>
      <w:r>
        <w:t>4)</w:t>
      </w:r>
      <w:r>
        <w:tab/>
        <w:t xml:space="preserve">Cash Book. </w:t>
      </w:r>
    </w:p>
    <w:p w14:paraId="315470D7" w14:textId="77777777" w:rsidR="0085113C" w:rsidRDefault="0085113C" w:rsidP="003326AE">
      <w:pPr>
        <w:widowControl w:val="0"/>
        <w:autoSpaceDE w:val="0"/>
        <w:autoSpaceDN w:val="0"/>
        <w:adjustRightInd w:val="0"/>
      </w:pPr>
    </w:p>
    <w:p w14:paraId="0F79C4DF" w14:textId="77777777" w:rsidR="00BF40CC" w:rsidRDefault="00BF40CC" w:rsidP="00BF40CC">
      <w:pPr>
        <w:widowControl w:val="0"/>
        <w:autoSpaceDE w:val="0"/>
        <w:autoSpaceDN w:val="0"/>
        <w:adjustRightInd w:val="0"/>
        <w:ind w:left="2160" w:hanging="720"/>
      </w:pPr>
      <w:r>
        <w:t>5)</w:t>
      </w:r>
      <w:r>
        <w:tab/>
        <w:t xml:space="preserve">Alphabetical record of all buyers, co-purchasers, and obligors on all obligations. </w:t>
      </w:r>
    </w:p>
    <w:p w14:paraId="4D824D8B" w14:textId="77777777" w:rsidR="0085113C" w:rsidRDefault="0085113C" w:rsidP="003326AE">
      <w:pPr>
        <w:widowControl w:val="0"/>
        <w:autoSpaceDE w:val="0"/>
        <w:autoSpaceDN w:val="0"/>
        <w:adjustRightInd w:val="0"/>
      </w:pPr>
    </w:p>
    <w:p w14:paraId="1AE59F9F" w14:textId="77777777" w:rsidR="00BF40CC" w:rsidRDefault="00BF40CC" w:rsidP="00BF40CC">
      <w:pPr>
        <w:widowControl w:val="0"/>
        <w:autoSpaceDE w:val="0"/>
        <w:autoSpaceDN w:val="0"/>
        <w:adjustRightInd w:val="0"/>
        <w:ind w:left="2160" w:hanging="720"/>
      </w:pPr>
      <w:r>
        <w:t>6)</w:t>
      </w:r>
      <w:r>
        <w:tab/>
        <w:t xml:space="preserve">Permanent file. </w:t>
      </w:r>
    </w:p>
    <w:p w14:paraId="76294D3B" w14:textId="77777777" w:rsidR="0085113C" w:rsidRDefault="0085113C" w:rsidP="003326AE">
      <w:pPr>
        <w:widowControl w:val="0"/>
        <w:autoSpaceDE w:val="0"/>
        <w:autoSpaceDN w:val="0"/>
        <w:adjustRightInd w:val="0"/>
      </w:pPr>
    </w:p>
    <w:p w14:paraId="2984D2A9" w14:textId="77777777" w:rsidR="00BF40CC" w:rsidRDefault="00BF40CC" w:rsidP="00BF40CC">
      <w:pPr>
        <w:widowControl w:val="0"/>
        <w:autoSpaceDE w:val="0"/>
        <w:autoSpaceDN w:val="0"/>
        <w:adjustRightInd w:val="0"/>
        <w:ind w:left="1440" w:hanging="720"/>
      </w:pPr>
      <w:r>
        <w:t>b)</w:t>
      </w:r>
      <w:r>
        <w:tab/>
        <w:t xml:space="preserve">Records pertaining to the conduct of business regulated by the Sales Finance Agency Act shall be kept at the licensed office, separate or readily identifiable from other types of business conducted in the office of the licensee. </w:t>
      </w:r>
    </w:p>
    <w:p w14:paraId="565E73CC" w14:textId="008D3F9E" w:rsidR="00047879" w:rsidRDefault="00047879" w:rsidP="003326AE">
      <w:pPr>
        <w:widowControl w:val="0"/>
        <w:autoSpaceDE w:val="0"/>
        <w:autoSpaceDN w:val="0"/>
        <w:adjustRightInd w:val="0"/>
      </w:pPr>
    </w:p>
    <w:p w14:paraId="38671014" w14:textId="6C851B29" w:rsidR="00047879" w:rsidRDefault="00047879" w:rsidP="00047879">
      <w:pPr>
        <w:widowControl w:val="0"/>
        <w:autoSpaceDE w:val="0"/>
        <w:autoSpaceDN w:val="0"/>
        <w:adjustRightInd w:val="0"/>
        <w:ind w:left="1440" w:hanging="720"/>
      </w:pPr>
      <w:r>
        <w:t>c)</w:t>
      </w:r>
      <w:r>
        <w:tab/>
        <w:t xml:space="preserve">Electronic data processing, combination forms and special office systems may be used </w:t>
      </w:r>
      <w:r w:rsidR="000A1BF0">
        <w:t xml:space="preserve">to keep records </w:t>
      </w:r>
      <w:r>
        <w:t>if in accordance with standard accounting procedures and if they contain the information enumerated in subsection (a).</w:t>
      </w:r>
    </w:p>
    <w:p w14:paraId="64E0A5A8" w14:textId="77777777" w:rsidR="00047879" w:rsidRDefault="00047879" w:rsidP="003326AE">
      <w:pPr>
        <w:widowControl w:val="0"/>
        <w:autoSpaceDE w:val="0"/>
        <w:autoSpaceDN w:val="0"/>
        <w:adjustRightInd w:val="0"/>
      </w:pPr>
    </w:p>
    <w:p w14:paraId="1940086F" w14:textId="7559FCF4" w:rsidR="00047879" w:rsidRDefault="00047879" w:rsidP="00047879">
      <w:pPr>
        <w:widowControl w:val="0"/>
        <w:autoSpaceDE w:val="0"/>
        <w:autoSpaceDN w:val="0"/>
        <w:adjustRightInd w:val="0"/>
        <w:ind w:left="1440" w:hanging="720"/>
      </w:pPr>
      <w:r>
        <w:t>d)</w:t>
      </w:r>
      <w:r>
        <w:tab/>
        <w:t>The licensee shall keep in the licensed office a record of all transactions purchased from or sold to another affiliated or non-affiliated licensee until examined and released by the examiner.</w:t>
      </w:r>
    </w:p>
    <w:p w14:paraId="48903B1A" w14:textId="77777777" w:rsidR="00047879" w:rsidRDefault="00047879" w:rsidP="003326AE">
      <w:pPr>
        <w:widowControl w:val="0"/>
        <w:autoSpaceDE w:val="0"/>
        <w:autoSpaceDN w:val="0"/>
        <w:adjustRightInd w:val="0"/>
      </w:pPr>
    </w:p>
    <w:p w14:paraId="603837CC" w14:textId="368C62BF" w:rsidR="00047879" w:rsidRDefault="00047879" w:rsidP="00047879">
      <w:pPr>
        <w:widowControl w:val="0"/>
        <w:autoSpaceDE w:val="0"/>
        <w:autoSpaceDN w:val="0"/>
        <w:adjustRightInd w:val="0"/>
        <w:ind w:left="1440" w:hanging="720"/>
      </w:pPr>
      <w:r>
        <w:t>e)</w:t>
      </w:r>
      <w:r>
        <w:tab/>
        <w:t xml:space="preserve">All books, records, files, and account cards required by applicable State and </w:t>
      </w:r>
      <w:r w:rsidR="00B03940">
        <w:t>f</w:t>
      </w:r>
      <w:r>
        <w:t xml:space="preserve">ederal </w:t>
      </w:r>
      <w:r w:rsidR="000A1BF0">
        <w:t>law</w:t>
      </w:r>
      <w:r>
        <w:t xml:space="preserve"> and regulations shall at all times be kept current.</w:t>
      </w:r>
    </w:p>
    <w:p w14:paraId="67C187C4" w14:textId="77777777" w:rsidR="00047879" w:rsidRDefault="00047879" w:rsidP="003326AE">
      <w:pPr>
        <w:widowControl w:val="0"/>
        <w:autoSpaceDE w:val="0"/>
        <w:autoSpaceDN w:val="0"/>
        <w:adjustRightInd w:val="0"/>
      </w:pPr>
    </w:p>
    <w:p w14:paraId="0682514F" w14:textId="7DF17B91" w:rsidR="00047879" w:rsidRDefault="00047879" w:rsidP="00047879">
      <w:pPr>
        <w:widowControl w:val="0"/>
        <w:autoSpaceDE w:val="0"/>
        <w:autoSpaceDN w:val="0"/>
        <w:adjustRightInd w:val="0"/>
        <w:ind w:left="1440" w:hanging="720"/>
      </w:pPr>
      <w:r>
        <w:t>f)</w:t>
      </w:r>
      <w:r>
        <w:tab/>
        <w:t xml:space="preserve">The Director may order a licensee to keep and maintain additional records as necessary to determine whether the licensee is complying with the Act or </w:t>
      </w:r>
      <w:r w:rsidR="000A1BF0">
        <w:t xml:space="preserve">administrative </w:t>
      </w:r>
      <w:r>
        <w:t>rules promulgated pursuant to the Act.</w:t>
      </w:r>
    </w:p>
    <w:p w14:paraId="0F9A27AA" w14:textId="77777777" w:rsidR="00843808" w:rsidRDefault="00843808" w:rsidP="003326AE">
      <w:pPr>
        <w:widowControl w:val="0"/>
        <w:autoSpaceDE w:val="0"/>
        <w:autoSpaceDN w:val="0"/>
        <w:adjustRightInd w:val="0"/>
      </w:pPr>
    </w:p>
    <w:p w14:paraId="32B52373" w14:textId="6C0B211D" w:rsidR="00047879" w:rsidRDefault="00843808" w:rsidP="00047879">
      <w:pPr>
        <w:widowControl w:val="0"/>
        <w:autoSpaceDE w:val="0"/>
        <w:autoSpaceDN w:val="0"/>
        <w:adjustRightInd w:val="0"/>
        <w:ind w:left="1440" w:hanging="720"/>
      </w:pPr>
      <w:r w:rsidRPr="00FD1AD2">
        <w:t>(Source:  Amended at 4</w:t>
      </w:r>
      <w:r>
        <w:t>7</w:t>
      </w:r>
      <w:r w:rsidRPr="00FD1AD2">
        <w:t xml:space="preserve"> Ill. Reg. </w:t>
      </w:r>
      <w:r w:rsidR="007A27C3">
        <w:t>9324</w:t>
      </w:r>
      <w:r w:rsidRPr="00FD1AD2">
        <w:t xml:space="preserve">, effective </w:t>
      </w:r>
      <w:r w:rsidR="007A27C3">
        <w:t>June 20, 2023</w:t>
      </w:r>
      <w:r w:rsidRPr="00FD1AD2">
        <w:t>)</w:t>
      </w:r>
    </w:p>
    <w:sectPr w:rsidR="00047879" w:rsidSect="00BF40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40CC"/>
    <w:rsid w:val="00047879"/>
    <w:rsid w:val="000A1BF0"/>
    <w:rsid w:val="000E4575"/>
    <w:rsid w:val="002B0788"/>
    <w:rsid w:val="003326AE"/>
    <w:rsid w:val="005C3366"/>
    <w:rsid w:val="006F3DDC"/>
    <w:rsid w:val="007A27C3"/>
    <w:rsid w:val="00843808"/>
    <w:rsid w:val="0085113C"/>
    <w:rsid w:val="00B03940"/>
    <w:rsid w:val="00BF40CC"/>
    <w:rsid w:val="00E2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239037"/>
  <w15:docId w15:val="{724C0316-E50A-458F-920F-3D2A138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4</cp:revision>
  <dcterms:created xsi:type="dcterms:W3CDTF">2023-06-06T16:23:00Z</dcterms:created>
  <dcterms:modified xsi:type="dcterms:W3CDTF">2023-07-07T18:43:00Z</dcterms:modified>
</cp:coreProperties>
</file>