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C5" w:rsidRDefault="00577AC5" w:rsidP="00577AC5">
      <w:pPr>
        <w:widowControl w:val="0"/>
        <w:autoSpaceDE w:val="0"/>
        <w:autoSpaceDN w:val="0"/>
        <w:adjustRightInd w:val="0"/>
      </w:pPr>
    </w:p>
    <w:p w:rsidR="00577AC5" w:rsidRDefault="00577AC5" w:rsidP="00577A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120.40  </w:t>
      </w:r>
      <w:r w:rsidR="00EF32C9">
        <w:rPr>
          <w:b/>
          <w:bCs/>
        </w:rPr>
        <w:t xml:space="preserve">Cashed </w:t>
      </w:r>
      <w:r>
        <w:rPr>
          <w:b/>
          <w:bCs/>
        </w:rPr>
        <w:t>Check Register</w:t>
      </w:r>
      <w:r>
        <w:t xml:space="preserve"> </w:t>
      </w:r>
    </w:p>
    <w:p w:rsidR="00577AC5" w:rsidRDefault="00577AC5" w:rsidP="00577AC5">
      <w:pPr>
        <w:widowControl w:val="0"/>
        <w:autoSpaceDE w:val="0"/>
        <w:autoSpaceDN w:val="0"/>
        <w:adjustRightInd w:val="0"/>
      </w:pPr>
    </w:p>
    <w:p w:rsidR="00577AC5" w:rsidRDefault="00577AC5" w:rsidP="00577A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check register must be maintained for all checks, drafts, money orders or other evidence of money </w:t>
      </w:r>
      <w:r w:rsidR="00992E56">
        <w:t>that</w:t>
      </w:r>
      <w:r>
        <w:t xml:space="preserve"> the </w:t>
      </w:r>
      <w:r w:rsidR="00AE1402">
        <w:t>licensed location</w:t>
      </w:r>
      <w:r>
        <w:t xml:space="preserve"> cashes. </w:t>
      </w:r>
    </w:p>
    <w:p w:rsidR="00912784" w:rsidRDefault="00912784" w:rsidP="00E02D1F">
      <w:pPr>
        <w:widowControl w:val="0"/>
        <w:autoSpaceDE w:val="0"/>
        <w:autoSpaceDN w:val="0"/>
        <w:adjustRightInd w:val="0"/>
      </w:pPr>
    </w:p>
    <w:p w:rsidR="00577AC5" w:rsidRDefault="00577AC5" w:rsidP="00577A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check register must show for each instrument cashed: the maker, the payee, the date of the instrument, its amount and its number. </w:t>
      </w:r>
    </w:p>
    <w:p w:rsidR="00912784" w:rsidRDefault="00912784" w:rsidP="00E02D1F">
      <w:pPr>
        <w:widowControl w:val="0"/>
        <w:autoSpaceDE w:val="0"/>
        <w:autoSpaceDN w:val="0"/>
        <w:adjustRightInd w:val="0"/>
      </w:pPr>
    </w:p>
    <w:p w:rsidR="00577AC5" w:rsidRDefault="00577AC5" w:rsidP="00577A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foregoing </w:t>
      </w:r>
      <w:r w:rsidR="00EF32C9">
        <w:t xml:space="preserve">check register requirements </w:t>
      </w:r>
      <w:r>
        <w:t xml:space="preserve">will not apply to those </w:t>
      </w:r>
      <w:r w:rsidR="00EF1C74">
        <w:t>c</w:t>
      </w:r>
      <w:r w:rsidR="00316D56">
        <w:t>urrency</w:t>
      </w:r>
      <w:r w:rsidR="00EF1C74">
        <w:t xml:space="preserve"> exchanges</w:t>
      </w:r>
      <w:r>
        <w:t xml:space="preserve"> that </w:t>
      </w:r>
      <w:r w:rsidR="00316D56">
        <w:t xml:space="preserve">maintain electronic copies of </w:t>
      </w:r>
      <w:r>
        <w:t>all checks, drafts, money orders or other evidence of money</w:t>
      </w:r>
      <w:r w:rsidR="00992E56">
        <w:t>,</w:t>
      </w:r>
      <w:r>
        <w:t xml:space="preserve"> provided that </w:t>
      </w:r>
      <w:r w:rsidR="00992E56">
        <w:t>the</w:t>
      </w:r>
      <w:r>
        <w:t xml:space="preserve"> </w:t>
      </w:r>
      <w:r w:rsidR="00316D56">
        <w:t xml:space="preserve">electronic records </w:t>
      </w:r>
      <w:r>
        <w:t xml:space="preserve">are available to the Department </w:t>
      </w:r>
      <w:r w:rsidR="00EF32C9">
        <w:t>upon request</w:t>
      </w:r>
      <w:r>
        <w:t xml:space="preserve"> and the </w:t>
      </w:r>
      <w:r w:rsidR="00316D56">
        <w:t xml:space="preserve">method of electronic storage </w:t>
      </w:r>
      <w:r>
        <w:t xml:space="preserve">is maintained in working order. </w:t>
      </w:r>
    </w:p>
    <w:p w:rsidR="00577AC5" w:rsidRDefault="00577AC5" w:rsidP="00E02D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6D56" w:rsidRPr="00D55B37" w:rsidRDefault="00EF32C9">
      <w:pPr>
        <w:pStyle w:val="JCARSourceNote"/>
        <w:ind w:left="720"/>
      </w:pPr>
      <w:r>
        <w:t xml:space="preserve">(Source:  Amended at 45 Ill. Reg. </w:t>
      </w:r>
      <w:r w:rsidR="00E051B7">
        <w:t>9947</w:t>
      </w:r>
      <w:r>
        <w:t xml:space="preserve">, effective </w:t>
      </w:r>
      <w:r w:rsidR="00E051B7">
        <w:t>July 26, 2021</w:t>
      </w:r>
      <w:r>
        <w:t>)</w:t>
      </w:r>
    </w:p>
    <w:sectPr w:rsidR="00316D56" w:rsidRPr="00D55B37" w:rsidSect="00577A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AC5"/>
    <w:rsid w:val="00042814"/>
    <w:rsid w:val="00103FF4"/>
    <w:rsid w:val="00316D56"/>
    <w:rsid w:val="00346BAB"/>
    <w:rsid w:val="00403155"/>
    <w:rsid w:val="00577AC5"/>
    <w:rsid w:val="005C3366"/>
    <w:rsid w:val="008832DA"/>
    <w:rsid w:val="00912784"/>
    <w:rsid w:val="00992E56"/>
    <w:rsid w:val="00A21904"/>
    <w:rsid w:val="00AE1402"/>
    <w:rsid w:val="00B260BE"/>
    <w:rsid w:val="00E02D1F"/>
    <w:rsid w:val="00E051B7"/>
    <w:rsid w:val="00EF1C74"/>
    <w:rsid w:val="00EF32C9"/>
    <w:rsid w:val="00E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7D90F2-C793-45D1-9A68-4665BBCA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6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Lane, Arlene L.</cp:lastModifiedBy>
  <cp:revision>4</cp:revision>
  <dcterms:created xsi:type="dcterms:W3CDTF">2021-07-12T14:41:00Z</dcterms:created>
  <dcterms:modified xsi:type="dcterms:W3CDTF">2021-08-03T17:20:00Z</dcterms:modified>
</cp:coreProperties>
</file>