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12ED" w14:textId="77777777" w:rsidR="009B010B" w:rsidRDefault="009B010B" w:rsidP="00591BEB"/>
    <w:p w14:paraId="3BDBCB9D" w14:textId="77777777" w:rsidR="009B010B" w:rsidRDefault="009B010B" w:rsidP="00591BEB">
      <w:r>
        <w:rPr>
          <w:b/>
          <w:bCs/>
        </w:rPr>
        <w:t>Section 110.1  Definitions</w:t>
      </w:r>
      <w:r>
        <w:t xml:space="preserve"> </w:t>
      </w:r>
    </w:p>
    <w:p w14:paraId="7A1F24BE" w14:textId="77777777" w:rsidR="009B010B" w:rsidRDefault="009B010B" w:rsidP="00591BEB"/>
    <w:p w14:paraId="17D17DA5" w14:textId="77777777" w:rsidR="009B010B" w:rsidRDefault="004B70FA" w:rsidP="00591BEB">
      <w:pPr>
        <w:ind w:left="1440"/>
      </w:pPr>
      <w:r>
        <w:t>"</w:t>
      </w:r>
      <w:r w:rsidR="009B010B">
        <w:t>Act</w:t>
      </w:r>
      <w:r>
        <w:t>"</w:t>
      </w:r>
      <w:r w:rsidR="009B010B">
        <w:t xml:space="preserve"> means the Consumer Installment Loan Act [205 ILCS 670]. </w:t>
      </w:r>
    </w:p>
    <w:p w14:paraId="5ACDD6B7" w14:textId="77777777" w:rsidR="009B010B" w:rsidRDefault="009B010B" w:rsidP="00C64525"/>
    <w:p w14:paraId="25B31807" w14:textId="77777777" w:rsidR="00EF31D8" w:rsidRPr="00FF46C8" w:rsidRDefault="00EF31D8" w:rsidP="00591BEB">
      <w:pPr>
        <w:ind w:left="1440"/>
      </w:pPr>
      <w:r w:rsidRPr="00036034">
        <w:t>"Affiliate", for purposes of Section 1 of the Act, means any person or entity that directly or indirectly controls, is controlled by, or shares control with another person or entity. A person or entity has control over another if the person or entity has an ownership interest of 25% or more in the other.</w:t>
      </w:r>
    </w:p>
    <w:p w14:paraId="62AD8D72" w14:textId="77777777" w:rsidR="00EF31D8" w:rsidRDefault="00EF31D8" w:rsidP="00C64525"/>
    <w:p w14:paraId="37184480" w14:textId="45536424" w:rsidR="00AA2BC4" w:rsidRDefault="00AA2BC4" w:rsidP="00591BEB">
      <w:pPr>
        <w:ind w:left="1440"/>
      </w:pPr>
      <w:r>
        <w:t>"Annual percentage rate"</w:t>
      </w:r>
      <w:r w:rsidR="008875DB">
        <w:t xml:space="preserve"> or </w:t>
      </w:r>
      <w:r>
        <w:t>"APR" is the cost of the consumer credit expressed as an annual rate and shall be calculated in accordance with</w:t>
      </w:r>
      <w:r w:rsidR="00927968">
        <w:t xml:space="preserve"> Section 16 of the Act</w:t>
      </w:r>
      <w:r>
        <w:t>.</w:t>
      </w:r>
    </w:p>
    <w:p w14:paraId="3908C688" w14:textId="77777777" w:rsidR="00AA2BC4" w:rsidRDefault="00AA2BC4" w:rsidP="0071195D"/>
    <w:p w14:paraId="20B515B1" w14:textId="77777777" w:rsidR="003C36AB" w:rsidRDefault="003427FC" w:rsidP="00591BEB">
      <w:pPr>
        <w:ind w:left="1440"/>
      </w:pPr>
      <w:r w:rsidRPr="003427FC">
        <w:t xml:space="preserve">"Controlling person" means a </w:t>
      </w:r>
      <w:r w:rsidR="003C36AB">
        <w:t>p</w:t>
      </w:r>
      <w:r w:rsidR="00591BEB">
        <w:t>erson, entity, or ultimate equitable owner that</w:t>
      </w:r>
      <w:r w:rsidR="003C36AB">
        <w:t>:</w:t>
      </w:r>
    </w:p>
    <w:p w14:paraId="5E0DE950" w14:textId="77777777" w:rsidR="003C36AB" w:rsidRDefault="003C36AB" w:rsidP="00C64525"/>
    <w:p w14:paraId="56BC7CE0" w14:textId="77777777" w:rsidR="003C36AB" w:rsidRDefault="00591BEB" w:rsidP="003C36AB">
      <w:pPr>
        <w:ind w:left="2160"/>
      </w:pPr>
      <w:r>
        <w:t xml:space="preserve">owns or controls, directly or indirectly, 10% or more of any class of stock of the license applicant; </w:t>
      </w:r>
    </w:p>
    <w:p w14:paraId="180F7CE9" w14:textId="77777777" w:rsidR="003C36AB" w:rsidRDefault="003C36AB" w:rsidP="00C64525"/>
    <w:p w14:paraId="2537C0D3" w14:textId="77777777" w:rsidR="003C36AB" w:rsidRDefault="00591BEB" w:rsidP="003C36AB">
      <w:pPr>
        <w:ind w:left="2160"/>
      </w:pPr>
      <w:r>
        <w:t>is not a depository institution, as defined in Section 1007.50 of the Savings Bank Act</w:t>
      </w:r>
      <w:r w:rsidR="003C36AB">
        <w:t xml:space="preserve"> [205 ILCS 205]</w:t>
      </w:r>
      <w:r>
        <w:t xml:space="preserve">, that lends, provides, or infuses, directly or indirectly, in any way, funds to or into a license applicant in an amount equal to more than 10% of the license applicant's net worth; </w:t>
      </w:r>
    </w:p>
    <w:p w14:paraId="66ED31BF" w14:textId="77777777" w:rsidR="003C36AB" w:rsidRDefault="003C36AB" w:rsidP="00C64525"/>
    <w:p w14:paraId="349A5716" w14:textId="77777777" w:rsidR="003C36AB" w:rsidRDefault="00591BEB" w:rsidP="003C36AB">
      <w:pPr>
        <w:ind w:left="2160"/>
      </w:pPr>
      <w:r>
        <w:t xml:space="preserve">controls, directly or indirectly, the election of 25% or more of the members of the board of directors of a license applicant; or </w:t>
      </w:r>
    </w:p>
    <w:p w14:paraId="200BB3A5" w14:textId="77777777" w:rsidR="003C36AB" w:rsidRDefault="003C36AB" w:rsidP="00C64525"/>
    <w:p w14:paraId="7BF793CF" w14:textId="77777777" w:rsidR="004B70FA" w:rsidRPr="003427FC" w:rsidRDefault="00591BEB" w:rsidP="003C36AB">
      <w:pPr>
        <w:ind w:left="2160"/>
      </w:pPr>
      <w:r>
        <w:t>the Director finds influences management of the license applicant</w:t>
      </w:r>
      <w:r w:rsidR="003427FC" w:rsidRPr="003427FC">
        <w:t>.</w:t>
      </w:r>
      <w:r w:rsidR="004B70FA" w:rsidRPr="003427FC">
        <w:t xml:space="preserve"> </w:t>
      </w:r>
    </w:p>
    <w:p w14:paraId="63EE685B" w14:textId="77777777" w:rsidR="009B010B" w:rsidRDefault="009B010B" w:rsidP="00C64525"/>
    <w:p w14:paraId="4C264426" w14:textId="2B358150" w:rsidR="009B010B" w:rsidRDefault="004B70FA" w:rsidP="00591BEB">
      <w:pPr>
        <w:ind w:left="1440"/>
      </w:pPr>
      <w:r>
        <w:t>"</w:t>
      </w:r>
      <w:r w:rsidR="009B010B">
        <w:t>Date of the loan</w:t>
      </w:r>
      <w:r>
        <w:t>"</w:t>
      </w:r>
      <w:r w:rsidR="009B010B">
        <w:t xml:space="preserve"> means the date on which the loan agreement is signed or accepted by the </w:t>
      </w:r>
      <w:r w:rsidR="00AA2244">
        <w:t>licensee</w:t>
      </w:r>
      <w:r w:rsidR="009B010B">
        <w:t xml:space="preserve">. </w:t>
      </w:r>
    </w:p>
    <w:p w14:paraId="73113E84" w14:textId="77777777" w:rsidR="009B010B" w:rsidRDefault="009B010B" w:rsidP="00C64525"/>
    <w:p w14:paraId="7798508D" w14:textId="77777777" w:rsidR="009B010B" w:rsidRDefault="004B70FA" w:rsidP="00591BEB">
      <w:pPr>
        <w:ind w:left="1440"/>
      </w:pPr>
      <w:r>
        <w:t>"</w:t>
      </w:r>
      <w:r w:rsidR="009B010B">
        <w:t>Department</w:t>
      </w:r>
      <w:r>
        <w:t>"</w:t>
      </w:r>
      <w:r w:rsidR="009B010B">
        <w:t xml:space="preserve"> means the Department of Financial </w:t>
      </w:r>
      <w:r w:rsidR="00B56DBB">
        <w:t>and Professional Regulation</w:t>
      </w:r>
      <w:r w:rsidR="009B010B">
        <w:t xml:space="preserve">. </w:t>
      </w:r>
    </w:p>
    <w:p w14:paraId="29572224" w14:textId="77777777" w:rsidR="009B010B" w:rsidRDefault="009B010B" w:rsidP="00C64525"/>
    <w:p w14:paraId="0EC58EBB" w14:textId="686D7B1C" w:rsidR="009B010B" w:rsidRDefault="004B70FA" w:rsidP="00591BEB">
      <w:pPr>
        <w:ind w:left="1440"/>
      </w:pPr>
      <w:r>
        <w:t>"</w:t>
      </w:r>
      <w:r w:rsidR="009B010B">
        <w:t>Director</w:t>
      </w:r>
      <w:r>
        <w:t>"</w:t>
      </w:r>
      <w:r w:rsidR="009B010B">
        <w:t xml:space="preserve"> means the Director </w:t>
      </w:r>
      <w:r w:rsidR="00AA2244">
        <w:t xml:space="preserve">or Acting Director </w:t>
      </w:r>
      <w:r w:rsidR="009B010B">
        <w:t xml:space="preserve">of the Department of Financial </w:t>
      </w:r>
      <w:r w:rsidR="00B56DBB">
        <w:t>and Professional Regulation</w:t>
      </w:r>
      <w:r w:rsidR="00E927B1">
        <w:t>-Division of Financial Institutions</w:t>
      </w:r>
      <w:r w:rsidR="00B56DBB">
        <w:t xml:space="preserve"> with the authority delegated by the Secretary</w:t>
      </w:r>
      <w:r w:rsidR="00AA2244" w:rsidRPr="00AA2244">
        <w:t xml:space="preserve"> </w:t>
      </w:r>
      <w:r w:rsidR="00AA2244">
        <w:t>or the Director</w:t>
      </w:r>
      <w:r w:rsidR="00DC4C93">
        <w:t>'</w:t>
      </w:r>
      <w:r w:rsidR="00AA2244">
        <w:t>s designee</w:t>
      </w:r>
      <w:r w:rsidR="009B010B">
        <w:t xml:space="preserve">. </w:t>
      </w:r>
    </w:p>
    <w:p w14:paraId="4C0152A1" w14:textId="77777777" w:rsidR="0039283C" w:rsidRDefault="0039283C" w:rsidP="00C64525"/>
    <w:p w14:paraId="69CBDB41" w14:textId="77777777" w:rsidR="0039283C" w:rsidRDefault="0039283C" w:rsidP="00591BEB">
      <w:pPr>
        <w:ind w:left="1440"/>
      </w:pPr>
      <w:r>
        <w:t>"Division" means the Department of Financial and Professional Regulation-Division of Financial Institutions.</w:t>
      </w:r>
    </w:p>
    <w:p w14:paraId="4CA7349D" w14:textId="77777777" w:rsidR="0039283C" w:rsidRDefault="0039283C" w:rsidP="00C64525"/>
    <w:p w14:paraId="459A495F" w14:textId="47DA8E65" w:rsidR="009B010B" w:rsidRDefault="004B70FA" w:rsidP="00591BEB">
      <w:pPr>
        <w:ind w:left="1440"/>
      </w:pPr>
      <w:r>
        <w:t>"</w:t>
      </w:r>
      <w:r w:rsidR="009B010B">
        <w:t>Generally accepted accounting procedures</w:t>
      </w:r>
      <w:r>
        <w:t>"</w:t>
      </w:r>
      <w:r w:rsidR="009B010B">
        <w:t xml:space="preserve"> </w:t>
      </w:r>
      <w:r w:rsidR="00AF4108" w:rsidRPr="00AF4108">
        <w:t>or "GAAP"</w:t>
      </w:r>
      <w:r w:rsidR="00AF4108">
        <w:t xml:space="preserve"> </w:t>
      </w:r>
      <w:r w:rsidR="009B010B">
        <w:t>means those adopted by the American Institute of Certified Public Accountants and Federal Accounting Standards Board</w:t>
      </w:r>
      <w:r w:rsidR="008A316E">
        <w:t xml:space="preserve"> (401 Merritt 7, PO Box 5116, Norwalk, CT  06856-5116)</w:t>
      </w:r>
      <w:r w:rsidR="009B010B">
        <w:t xml:space="preserve">. </w:t>
      </w:r>
    </w:p>
    <w:p w14:paraId="4AFD8F49" w14:textId="77777777" w:rsidR="009B010B" w:rsidRDefault="009B010B" w:rsidP="00C64525"/>
    <w:p w14:paraId="7C6ED22F" w14:textId="77777777" w:rsidR="009B010B" w:rsidRDefault="004B70FA" w:rsidP="00591BEB">
      <w:pPr>
        <w:ind w:left="1440"/>
      </w:pPr>
      <w:r>
        <w:t>"</w:t>
      </w:r>
      <w:r w:rsidR="009B010B">
        <w:t>Hypothecate</w:t>
      </w:r>
      <w:r>
        <w:t>"</w:t>
      </w:r>
      <w:r w:rsidR="009B010B">
        <w:t xml:space="preserve"> means to pledge a security instrument without transfer of </w:t>
      </w:r>
      <w:r w:rsidR="003C36AB">
        <w:t>title</w:t>
      </w:r>
      <w:r w:rsidR="009B010B">
        <w:t xml:space="preserve">. </w:t>
      </w:r>
    </w:p>
    <w:p w14:paraId="42826024" w14:textId="77777777" w:rsidR="009B010B" w:rsidRDefault="009B010B" w:rsidP="00C64525"/>
    <w:p w14:paraId="1EAF23B7" w14:textId="4328F42F" w:rsidR="009B010B" w:rsidRDefault="004B70FA" w:rsidP="00591BEB">
      <w:pPr>
        <w:ind w:left="1440"/>
      </w:pPr>
      <w:r>
        <w:lastRenderedPageBreak/>
        <w:t>"</w:t>
      </w:r>
      <w:r w:rsidR="00E35A2A">
        <w:t xml:space="preserve">Illinois </w:t>
      </w:r>
      <w:r w:rsidR="009B010B">
        <w:t>Insurance Code</w:t>
      </w:r>
      <w:r>
        <w:t>"</w:t>
      </w:r>
      <w:r w:rsidR="009B010B">
        <w:t xml:space="preserve"> means 215 ILCS 5. </w:t>
      </w:r>
    </w:p>
    <w:p w14:paraId="3FF9E6C4" w14:textId="77777777" w:rsidR="00B56DBB" w:rsidRDefault="00B56DBB" w:rsidP="00C64525"/>
    <w:p w14:paraId="7116CB63" w14:textId="110772C3" w:rsidR="00BD076D" w:rsidRPr="00787FCA" w:rsidRDefault="00BD076D" w:rsidP="00591BEB">
      <w:pPr>
        <w:ind w:left="1440"/>
      </w:pPr>
      <w:r w:rsidRPr="00787FCA">
        <w:t>"Licensee" means a person, partnership, association, limited liability company, corporation or other legal entity licensed under the Act.  Any person or entity who holds himself, herself</w:t>
      </w:r>
      <w:r w:rsidR="00E32510">
        <w:t>,</w:t>
      </w:r>
      <w:r w:rsidRPr="00787FCA">
        <w:t xml:space="preserve"> or itself out as a licensee or who is accused of unlicensed practice is considered a licensee for purposes of enforcement, investigation, hearings</w:t>
      </w:r>
      <w:r w:rsidR="00E32510">
        <w:t>,</w:t>
      </w:r>
      <w:r w:rsidRPr="00787FCA">
        <w:t xml:space="preserve"> and the Illinois Administrative Procedure Act</w:t>
      </w:r>
      <w:r w:rsidR="00685DE3">
        <w:t xml:space="preserve"> [5 ILCS 100]</w:t>
      </w:r>
      <w:r w:rsidRPr="00787FCA">
        <w:t>.</w:t>
      </w:r>
    </w:p>
    <w:p w14:paraId="12857B2C" w14:textId="77777777" w:rsidR="00BD076D" w:rsidRDefault="00BD076D" w:rsidP="00C64525"/>
    <w:p w14:paraId="25D2F12C" w14:textId="77777777" w:rsidR="0031466E" w:rsidRDefault="0031466E" w:rsidP="0031466E">
      <w:pPr>
        <w:ind w:left="1440"/>
      </w:pPr>
      <w:r>
        <w:t>"Loan" means a loan governed by the Act.</w:t>
      </w:r>
      <w:r w:rsidR="00927968">
        <w:t xml:space="preserve">  "Loan" does not include a retail installment contract, a motor vehicle retail installment contract, a retail charge agreement, or a revolving line of credit.</w:t>
      </w:r>
    </w:p>
    <w:p w14:paraId="287AE294" w14:textId="77777777" w:rsidR="0031466E" w:rsidRDefault="0031466E" w:rsidP="00C64525"/>
    <w:p w14:paraId="0D530715" w14:textId="77777777" w:rsidR="00AA2BC4" w:rsidRDefault="00AA2BC4" w:rsidP="00AA2BC4">
      <w:pPr>
        <w:ind w:left="1440"/>
      </w:pPr>
      <w:r>
        <w:t xml:space="preserve">"Missed </w:t>
      </w:r>
      <w:r w:rsidR="00237C5D">
        <w:t>p</w:t>
      </w:r>
      <w:r>
        <w:t xml:space="preserve">ayment" means any failure to make a payment within </w:t>
      </w:r>
      <w:r w:rsidR="00270D81">
        <w:t xml:space="preserve">90 </w:t>
      </w:r>
      <w:r>
        <w:t>days of the due date.</w:t>
      </w:r>
    </w:p>
    <w:p w14:paraId="454376C3" w14:textId="77777777" w:rsidR="00AA2BC4" w:rsidRDefault="00AA2BC4" w:rsidP="0071195D"/>
    <w:p w14:paraId="7ED737DF" w14:textId="64F559A9" w:rsidR="008A316E" w:rsidRPr="00597C7C" w:rsidRDefault="008A316E" w:rsidP="00AA2BC4">
      <w:pPr>
        <w:ind w:left="1440"/>
      </w:pPr>
      <w:r w:rsidRPr="00597C7C">
        <w:rPr>
          <w:i/>
          <w:iCs/>
        </w:rPr>
        <w:t>"Net worth" means total assets minus total liabilities.</w:t>
      </w:r>
      <w:r w:rsidR="00597C7C">
        <w:t xml:space="preserve">  (Section 2 of the Act)</w:t>
      </w:r>
    </w:p>
    <w:p w14:paraId="352F4B53" w14:textId="77777777" w:rsidR="008A316E" w:rsidRDefault="008A316E" w:rsidP="00597C7C"/>
    <w:p w14:paraId="482FF147" w14:textId="6AE8C4EA" w:rsidR="00B56DBB" w:rsidRDefault="00B56DBB" w:rsidP="00AA2BC4">
      <w:pPr>
        <w:ind w:left="1440"/>
      </w:pPr>
      <w:r>
        <w:t xml:space="preserve">"Obligor" means </w:t>
      </w:r>
      <w:r w:rsidR="00AA2BC4">
        <w:t>a consumer who is contractually obligated to make all principal repayments and interest payments on an outstanding loan</w:t>
      </w:r>
      <w:r>
        <w:t xml:space="preserve">. </w:t>
      </w:r>
    </w:p>
    <w:p w14:paraId="724813D8" w14:textId="77777777" w:rsidR="00270D81" w:rsidRDefault="00270D81" w:rsidP="0071195D"/>
    <w:p w14:paraId="522E4A9E" w14:textId="77777777" w:rsidR="00270D81" w:rsidRDefault="00270D81" w:rsidP="00591BEB">
      <w:pPr>
        <w:ind w:left="1440"/>
      </w:pPr>
      <w:r>
        <w:t>"Predatory Loan Prevention Act" means the act codified at 815 ILCS 123.</w:t>
      </w:r>
    </w:p>
    <w:p w14:paraId="54F160B2" w14:textId="77777777" w:rsidR="00270D81" w:rsidRDefault="00270D81" w:rsidP="0071195D"/>
    <w:p w14:paraId="4B176993" w14:textId="77777777" w:rsidR="00AA2BC4" w:rsidRDefault="00AA2BC4" w:rsidP="00591BEB">
      <w:pPr>
        <w:ind w:left="1440"/>
      </w:pPr>
      <w:r>
        <w:t>"Predatory Loan Prevention Act Annual Percentage Rate"</w:t>
      </w:r>
      <w:r w:rsidR="00270D81">
        <w:t xml:space="preserve"> or "PLPA APR"</w:t>
      </w:r>
      <w:r>
        <w:t xml:space="preserve"> is the cost of the consumer credit expressed as an annual rate and shall be calculated in accordance with 32 CFR</w:t>
      </w:r>
      <w:r w:rsidRPr="00AA2BC4">
        <w:t xml:space="preserve"> </w:t>
      </w:r>
      <w:r w:rsidRPr="00AA2BC4">
        <w:rPr>
          <w:rFonts w:cstheme="minorHAnsi"/>
          <w:color w:val="212121"/>
        </w:rPr>
        <w:t>232.4</w:t>
      </w:r>
      <w:r>
        <w:t xml:space="preserve">(c), the </w:t>
      </w:r>
      <w:r w:rsidR="0051777E">
        <w:t xml:space="preserve">Predatory Loan Prevention </w:t>
      </w:r>
      <w:r>
        <w:t>Act</w:t>
      </w:r>
      <w:r w:rsidR="00B111A0">
        <w:t>,</w:t>
      </w:r>
      <w:r>
        <w:t xml:space="preserve"> and as incorporated in 38 </w:t>
      </w:r>
      <w:r w:rsidR="00AA16CB">
        <w:t xml:space="preserve">Ill. </w:t>
      </w:r>
      <w:r>
        <w:t>A</w:t>
      </w:r>
      <w:r w:rsidR="00AA16CB">
        <w:t xml:space="preserve">dm. </w:t>
      </w:r>
      <w:r>
        <w:t>C</w:t>
      </w:r>
      <w:r w:rsidR="00AA16CB">
        <w:t>ode</w:t>
      </w:r>
      <w:r>
        <w:t xml:space="preserve"> 215.</w:t>
      </w:r>
    </w:p>
    <w:p w14:paraId="5C3A0F3B" w14:textId="77777777" w:rsidR="00AA2BC4" w:rsidRDefault="00AA2BC4" w:rsidP="0071195D"/>
    <w:p w14:paraId="3A673AAD" w14:textId="65CA6A65" w:rsidR="004B70FA" w:rsidRPr="003427FC" w:rsidRDefault="003427FC" w:rsidP="00591BEB">
      <w:pPr>
        <w:ind w:left="1440"/>
      </w:pPr>
      <w:r w:rsidRPr="003427FC">
        <w:t>"Person" means an individual, partnership, association, joint stock association, corporation</w:t>
      </w:r>
      <w:r w:rsidR="00E32510">
        <w:t>,</w:t>
      </w:r>
      <w:r w:rsidRPr="003427FC">
        <w:t xml:space="preserve"> or any other form of business organization.</w:t>
      </w:r>
      <w:r w:rsidR="004B70FA" w:rsidRPr="003427FC">
        <w:t xml:space="preserve"> </w:t>
      </w:r>
    </w:p>
    <w:p w14:paraId="2542DC6F" w14:textId="77777777" w:rsidR="009B010B" w:rsidRDefault="009B010B" w:rsidP="00C64525"/>
    <w:p w14:paraId="110F6325" w14:textId="77777777" w:rsidR="009B010B" w:rsidRDefault="004B70FA" w:rsidP="00591BEB">
      <w:pPr>
        <w:ind w:left="1440"/>
      </w:pPr>
      <w:r>
        <w:t>"</w:t>
      </w:r>
      <w:r w:rsidR="009B010B">
        <w:t>Recording fee</w:t>
      </w:r>
      <w:r>
        <w:t>"</w:t>
      </w:r>
      <w:r w:rsidR="009B010B">
        <w:t xml:space="preserve"> is a fee paid to a government agency to record or release a security instrument. </w:t>
      </w:r>
    </w:p>
    <w:p w14:paraId="165B4D99" w14:textId="77777777" w:rsidR="009B010B" w:rsidRDefault="009B010B" w:rsidP="00C64525"/>
    <w:p w14:paraId="47BCA12D" w14:textId="77777777" w:rsidR="009B010B" w:rsidRDefault="004B70FA" w:rsidP="00591BEB">
      <w:pPr>
        <w:ind w:left="1440"/>
      </w:pPr>
      <w:r>
        <w:t>"</w:t>
      </w:r>
      <w:r w:rsidR="009B010B">
        <w:t>Sales Finance Agency Act</w:t>
      </w:r>
      <w:r>
        <w:t>"</w:t>
      </w:r>
      <w:r w:rsidR="009B010B">
        <w:t xml:space="preserve"> means 205 ILCS 660. </w:t>
      </w:r>
    </w:p>
    <w:p w14:paraId="2A8016D6" w14:textId="77777777" w:rsidR="00B56DBB" w:rsidRDefault="00B56DBB" w:rsidP="00C64525"/>
    <w:p w14:paraId="0EF8E144" w14:textId="387015EF" w:rsidR="0039283C" w:rsidRDefault="0039283C" w:rsidP="00591BEB">
      <w:pPr>
        <w:ind w:left="1440"/>
      </w:pPr>
      <w:r>
        <w:t xml:space="preserve">"Secretary" means the Secretary </w:t>
      </w:r>
      <w:r w:rsidR="00AA2244">
        <w:t>or Acting Secretary</w:t>
      </w:r>
      <w:r>
        <w:t xml:space="preserve"> of Financial and Professional Regulation</w:t>
      </w:r>
      <w:r w:rsidR="00E32510" w:rsidRPr="00E32510">
        <w:t xml:space="preserve"> </w:t>
      </w:r>
      <w:r w:rsidR="00E32510">
        <w:t>or the Secretary</w:t>
      </w:r>
      <w:r w:rsidR="00222B43">
        <w:t>'</w:t>
      </w:r>
      <w:r w:rsidR="00E32510">
        <w:t>s designee</w:t>
      </w:r>
      <w:r>
        <w:t>.</w:t>
      </w:r>
    </w:p>
    <w:p w14:paraId="7CE6B927" w14:textId="77777777" w:rsidR="00BD076D" w:rsidRDefault="00BD076D" w:rsidP="0071195D"/>
    <w:p w14:paraId="3A5A0A00" w14:textId="77777777" w:rsidR="00B56DBB" w:rsidRDefault="00B56DBB" w:rsidP="00591BEB">
      <w:pPr>
        <w:ind w:left="1440"/>
      </w:pPr>
      <w:r>
        <w:t xml:space="preserve">"Uniform Commercial Code" means 810 ILCS 5. </w:t>
      </w:r>
    </w:p>
    <w:p w14:paraId="2B3E6D28" w14:textId="77777777" w:rsidR="009B010B" w:rsidRDefault="009B010B" w:rsidP="00591BEB"/>
    <w:p w14:paraId="14EE5221" w14:textId="4E779061" w:rsidR="00BD076D" w:rsidRPr="00D55B37" w:rsidRDefault="008A316E" w:rsidP="00591BEB">
      <w:pPr>
        <w:ind w:firstLine="720"/>
      </w:pPr>
      <w:r w:rsidRPr="00524821">
        <w:t>(Source:  Amended at 4</w:t>
      </w:r>
      <w:r w:rsidR="00C67C88">
        <w:t>9</w:t>
      </w:r>
      <w:r w:rsidRPr="00524821">
        <w:t xml:space="preserve"> Ill. Reg. </w:t>
      </w:r>
      <w:r w:rsidR="0036399E">
        <w:t>3924</w:t>
      </w:r>
      <w:r w:rsidRPr="00524821">
        <w:t xml:space="preserve">, effective </w:t>
      </w:r>
      <w:r w:rsidR="0036399E">
        <w:t>March 21, 2025</w:t>
      </w:r>
      <w:r w:rsidRPr="00524821">
        <w:t>)</w:t>
      </w:r>
    </w:p>
    <w:sectPr w:rsidR="00BD076D" w:rsidRPr="00D55B37" w:rsidSect="00F62AF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10B"/>
    <w:rsid w:val="00007912"/>
    <w:rsid w:val="00021F31"/>
    <w:rsid w:val="00036034"/>
    <w:rsid w:val="00047979"/>
    <w:rsid w:val="00061057"/>
    <w:rsid w:val="00182594"/>
    <w:rsid w:val="001B0912"/>
    <w:rsid w:val="001C5FE9"/>
    <w:rsid w:val="00222B43"/>
    <w:rsid w:val="00237C5D"/>
    <w:rsid w:val="00242702"/>
    <w:rsid w:val="00270D81"/>
    <w:rsid w:val="002B1D75"/>
    <w:rsid w:val="0031466E"/>
    <w:rsid w:val="003427FC"/>
    <w:rsid w:val="0036399E"/>
    <w:rsid w:val="0039283C"/>
    <w:rsid w:val="003C36AB"/>
    <w:rsid w:val="00416BBE"/>
    <w:rsid w:val="004B70FA"/>
    <w:rsid w:val="0051777E"/>
    <w:rsid w:val="00571E5C"/>
    <w:rsid w:val="00591BEB"/>
    <w:rsid w:val="00597C7C"/>
    <w:rsid w:val="006036C8"/>
    <w:rsid w:val="00624299"/>
    <w:rsid w:val="00685DE3"/>
    <w:rsid w:val="0071195D"/>
    <w:rsid w:val="00811BC3"/>
    <w:rsid w:val="008875DB"/>
    <w:rsid w:val="008A316E"/>
    <w:rsid w:val="008E2420"/>
    <w:rsid w:val="00927968"/>
    <w:rsid w:val="009B010B"/>
    <w:rsid w:val="00A108B6"/>
    <w:rsid w:val="00A43493"/>
    <w:rsid w:val="00AA16CB"/>
    <w:rsid w:val="00AA2244"/>
    <w:rsid w:val="00AA2BC4"/>
    <w:rsid w:val="00AF4108"/>
    <w:rsid w:val="00B111A0"/>
    <w:rsid w:val="00B20472"/>
    <w:rsid w:val="00B56DBB"/>
    <w:rsid w:val="00B747CE"/>
    <w:rsid w:val="00BD0028"/>
    <w:rsid w:val="00BD076D"/>
    <w:rsid w:val="00C64525"/>
    <w:rsid w:val="00C67C88"/>
    <w:rsid w:val="00CF5BC3"/>
    <w:rsid w:val="00DC4C93"/>
    <w:rsid w:val="00DE7CA9"/>
    <w:rsid w:val="00DF32DC"/>
    <w:rsid w:val="00E32510"/>
    <w:rsid w:val="00E35A2A"/>
    <w:rsid w:val="00E927B1"/>
    <w:rsid w:val="00EF31D8"/>
    <w:rsid w:val="00F62AF1"/>
    <w:rsid w:val="00F753DD"/>
    <w:rsid w:val="00FE5394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ED370F"/>
  <w15:docId w15:val="{904FEA56-108C-47EC-971D-32471544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B70FA"/>
  </w:style>
  <w:style w:type="paragraph" w:styleId="BalloonText">
    <w:name w:val="Balloon Text"/>
    <w:basedOn w:val="Normal"/>
    <w:link w:val="BalloonTextChar"/>
    <w:rsid w:val="00FF4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saboch</dc:creator>
  <cp:keywords/>
  <dc:description/>
  <cp:lastModifiedBy>Shipley, Melissa A.</cp:lastModifiedBy>
  <cp:revision>3</cp:revision>
  <dcterms:created xsi:type="dcterms:W3CDTF">2025-03-20T20:20:00Z</dcterms:created>
  <dcterms:modified xsi:type="dcterms:W3CDTF">2025-04-04T12:28:00Z</dcterms:modified>
</cp:coreProperties>
</file>