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1F7" w:rsidRDefault="00D361F7" w:rsidP="00D361F7">
      <w:pPr>
        <w:widowControl w:val="0"/>
        <w:autoSpaceDE w:val="0"/>
        <w:autoSpaceDN w:val="0"/>
        <w:adjustRightInd w:val="0"/>
      </w:pPr>
    </w:p>
    <w:p w:rsidR="00D361F7" w:rsidRDefault="00D361F7" w:rsidP="00D361F7">
      <w:pPr>
        <w:widowControl w:val="0"/>
        <w:autoSpaceDE w:val="0"/>
        <w:autoSpaceDN w:val="0"/>
        <w:adjustRightInd w:val="0"/>
      </w:pPr>
      <w:r>
        <w:rPr>
          <w:b/>
          <w:bCs/>
        </w:rPr>
        <w:t>Section 811.107  Operating Standards</w:t>
      </w:r>
      <w:r>
        <w:t xml:space="preserve"> </w:t>
      </w:r>
    </w:p>
    <w:p w:rsidR="00D361F7" w:rsidRDefault="00D361F7" w:rsidP="00D361F7">
      <w:pPr>
        <w:widowControl w:val="0"/>
        <w:autoSpaceDE w:val="0"/>
        <w:autoSpaceDN w:val="0"/>
        <w:adjustRightInd w:val="0"/>
      </w:pPr>
    </w:p>
    <w:p w:rsidR="00D361F7" w:rsidRDefault="00D361F7" w:rsidP="00D361F7">
      <w:pPr>
        <w:widowControl w:val="0"/>
        <w:autoSpaceDE w:val="0"/>
        <w:autoSpaceDN w:val="0"/>
        <w:adjustRightInd w:val="0"/>
        <w:ind w:left="1440" w:hanging="720"/>
      </w:pPr>
      <w:r>
        <w:t>a)</w:t>
      </w:r>
      <w:r>
        <w:tab/>
        <w:t xml:space="preserve">Phasing of Operations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1)</w:t>
      </w:r>
      <w:r>
        <w:tab/>
        <w:t xml:space="preserve">Waste </w:t>
      </w:r>
      <w:r w:rsidR="0081195D">
        <w:t>must</w:t>
      </w:r>
      <w:r>
        <w:t xml:space="preserve"> be placed in a manner and at such a rate that mass stability is provided during all phases of operation.  Mass stability </w:t>
      </w:r>
      <w:r w:rsidR="0081195D">
        <w:t>means</w:t>
      </w:r>
      <w:r>
        <w:t xml:space="preserve"> that the mass of waste deposited will not undergo settling or slope failure that interrupts operations at the facility or causes damage to any of the various landfill operations or structures, such as the liner, leachate or drainage collection system, gas collection system</w:t>
      </w:r>
      <w:r w:rsidR="0081195D">
        <w:t>,</w:t>
      </w:r>
      <w:r>
        <w:t xml:space="preserve"> or monitoring system.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2)</w:t>
      </w:r>
      <w:r>
        <w:tab/>
        <w:t xml:space="preserve">The phasing of operations at the facility </w:t>
      </w:r>
      <w:r w:rsidR="0081195D">
        <w:t>must</w:t>
      </w:r>
      <w:r>
        <w:t xml:space="preserve"> be designed in such a way as to allow the sequential construction, filling, and closure of discrete units or parts of units.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3)</w:t>
      </w:r>
      <w:r>
        <w:tab/>
        <w:t xml:space="preserve">The operator </w:t>
      </w:r>
      <w:r w:rsidR="0081195D">
        <w:t>must</w:t>
      </w:r>
      <w:r>
        <w:t xml:space="preserve"> design and sequence the waste placement operation in each discrete unit or parts of units, in conjunction with the overall operations of the facility, so as to shorten the operational phase and allow wastes to be built up to the planned final grade.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b)</w:t>
      </w:r>
      <w:r>
        <w:tab/>
        <w:t xml:space="preserve">Size and Slope of Working Face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1)</w:t>
      </w:r>
      <w:r>
        <w:tab/>
        <w:t xml:space="preserve">The working face of the unit </w:t>
      </w:r>
      <w:r w:rsidR="00A94D17">
        <w:t>must</w:t>
      </w:r>
      <w:r>
        <w:t xml:space="preserve"> be no larger than is necessary, based on the terrain and equipment used in waste placement, to conduct operations in a safe and efficient manner.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2)</w:t>
      </w:r>
      <w:r>
        <w:tab/>
        <w:t xml:space="preserve">The slopes of the working face area </w:t>
      </w:r>
      <w:r w:rsidR="00A94D17">
        <w:t>must</w:t>
      </w:r>
      <w:r>
        <w:t xml:space="preserve"> be no steeper than two to one (horizontal to vertical) unless the waste is stable at steeper slopes. </w:t>
      </w:r>
    </w:p>
    <w:p w:rsidR="00DE3E49" w:rsidRDefault="00DE3E49" w:rsidP="007C7A68">
      <w:pPr>
        <w:widowControl w:val="0"/>
        <w:autoSpaceDE w:val="0"/>
        <w:autoSpaceDN w:val="0"/>
        <w:adjustRightInd w:val="0"/>
      </w:pPr>
    </w:p>
    <w:p w:rsidR="00FB5473" w:rsidRDefault="00D361F7" w:rsidP="00D361F7">
      <w:pPr>
        <w:widowControl w:val="0"/>
        <w:autoSpaceDE w:val="0"/>
        <w:autoSpaceDN w:val="0"/>
        <w:adjustRightInd w:val="0"/>
        <w:ind w:left="1440" w:hanging="720"/>
      </w:pPr>
      <w:r>
        <w:t>c)</w:t>
      </w:r>
      <w:r>
        <w:tab/>
        <w:t>Equipment</w:t>
      </w:r>
      <w:r w:rsidR="00A94D17">
        <w:t>.</w:t>
      </w:r>
      <w:r w:rsidR="00FB5473">
        <w:t xml:space="preserve">  Equipment must be maintained and available for use at the facility during all hours of operation, so as to achieve and maintain compliance with the requirements of this Part</w:t>
      </w:r>
      <w:r w:rsidR="009E1741">
        <w:t>.</w:t>
      </w:r>
    </w:p>
    <w:p w:rsidR="00D818D4" w:rsidRDefault="00D818D4"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d)</w:t>
      </w:r>
      <w:r>
        <w:tab/>
        <w:t>Utilities</w:t>
      </w:r>
      <w:r w:rsidR="00A94D17">
        <w:t>.</w:t>
      </w:r>
      <w:r>
        <w:t xml:space="preserve"> </w:t>
      </w:r>
      <w:r w:rsidR="00FB5473">
        <w:t xml:space="preserve"> All utilities, including but </w:t>
      </w:r>
      <w:r w:rsidR="00D818D4">
        <w:t>not</w:t>
      </w:r>
      <w:r w:rsidR="00FB5473">
        <w:t xml:space="preserve"> limited to heat, lights, power and communication</w:t>
      </w:r>
      <w:r w:rsidR="00D818D4">
        <w:t>s</w:t>
      </w:r>
      <w:r w:rsidR="00FB5473">
        <w:t xml:space="preserve"> equipment, necessary for safe operation in compliance with the requirements of this Part must be available at the facility at all times.</w:t>
      </w:r>
    </w:p>
    <w:p w:rsidR="00FB5473" w:rsidRDefault="00FB5473"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e)</w:t>
      </w:r>
      <w:r>
        <w:tab/>
        <w:t>Maintenance</w:t>
      </w:r>
      <w:r w:rsidR="00806C5E">
        <w:t>.</w:t>
      </w:r>
      <w:r>
        <w:t xml:space="preserve"> </w:t>
      </w:r>
      <w:r w:rsidR="00FB5473">
        <w:t>The operat</w:t>
      </w:r>
      <w:r w:rsidR="004823C5">
        <w:t>or</w:t>
      </w:r>
      <w:r w:rsidR="00FB5473">
        <w:t xml:space="preserve"> must maintain and operate all systems and related appurtenances and structures in a manner that facilitates proper operation</w:t>
      </w:r>
      <w:r w:rsidR="004823C5">
        <w:t>s</w:t>
      </w:r>
      <w:r w:rsidR="00FB5473">
        <w:t xml:space="preserve"> in compliance with this Part.</w:t>
      </w:r>
    </w:p>
    <w:p w:rsidR="00D818D4" w:rsidRDefault="00D818D4" w:rsidP="007C7A68">
      <w:pPr>
        <w:widowControl w:val="0"/>
        <w:autoSpaceDE w:val="0"/>
        <w:autoSpaceDN w:val="0"/>
        <w:adjustRightInd w:val="0"/>
      </w:pPr>
    </w:p>
    <w:p w:rsidR="00D361F7" w:rsidRDefault="00D361F7" w:rsidP="00EA68BF">
      <w:pPr>
        <w:widowControl w:val="0"/>
        <w:autoSpaceDE w:val="0"/>
        <w:autoSpaceDN w:val="0"/>
        <w:adjustRightInd w:val="0"/>
        <w:ind w:left="1440" w:hanging="720"/>
      </w:pPr>
      <w:r>
        <w:t>f)</w:t>
      </w:r>
      <w:r>
        <w:tab/>
        <w:t>Open Burning</w:t>
      </w:r>
      <w:r w:rsidR="00806C5E">
        <w:t>.</w:t>
      </w:r>
      <w:r>
        <w:t xml:space="preserve"> </w:t>
      </w:r>
      <w:r w:rsidR="00FB5473">
        <w:t xml:space="preserve"> Open burning is prohibited, except in accordance with 35 </w:t>
      </w:r>
      <w:r w:rsidR="00D818D4">
        <w:t>Ill</w:t>
      </w:r>
      <w:r w:rsidR="00EA68BF">
        <w:t>.</w:t>
      </w:r>
      <w:r w:rsidR="00D818D4">
        <w:t xml:space="preserve"> </w:t>
      </w:r>
      <w:r w:rsidR="00FB5473">
        <w:t>Adm. Code 200 through</w:t>
      </w:r>
      <w:r w:rsidR="00D818D4">
        <w:t xml:space="preserve"> 245.</w:t>
      </w:r>
    </w:p>
    <w:p w:rsidR="00FB5473" w:rsidRDefault="00FB5473"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g)</w:t>
      </w:r>
      <w:r>
        <w:tab/>
        <w:t>Dust Control</w:t>
      </w:r>
      <w:r w:rsidR="00806C5E">
        <w:t>.</w:t>
      </w:r>
      <w:r w:rsidR="00FB5473">
        <w:t xml:space="preserve">  The operator must implement methods for controlling dust, so as to </w:t>
      </w:r>
      <w:r w:rsidR="00FB5473">
        <w:lastRenderedPageBreak/>
        <w:t>prevent wind dispersal of particulate matter.</w:t>
      </w:r>
    </w:p>
    <w:p w:rsidR="00FB5473" w:rsidRDefault="00FB5473"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h)</w:t>
      </w:r>
      <w:r>
        <w:tab/>
        <w:t>Noise Control</w:t>
      </w:r>
      <w:r w:rsidR="00806C5E">
        <w:t>.</w:t>
      </w:r>
      <w:r w:rsidR="00FB5473">
        <w:t xml:space="preserve">  The facility </w:t>
      </w:r>
      <w:r w:rsidR="00EB6982">
        <w:t>must be designed, constructed, and maintained to minimize the level of equipment noise audible outside the facility.  The facility must not cause or contribute to a violation of 35 Ill. Adm. Code 900 through 905 or of Section 24 of the Act.</w:t>
      </w:r>
    </w:p>
    <w:p w:rsidR="00D818D4" w:rsidRDefault="00D818D4"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i)</w:t>
      </w:r>
      <w:r>
        <w:tab/>
        <w:t>Vector Control</w:t>
      </w:r>
      <w:r w:rsidR="00806C5E">
        <w:t>.</w:t>
      </w:r>
      <w:r w:rsidR="00EA68BF">
        <w:t xml:space="preserve"> </w:t>
      </w:r>
      <w:r w:rsidR="00EB6982" w:rsidRPr="00EA68BF">
        <w:t>The operator must implement measures to control the population of disease and nuisance vectors.</w:t>
      </w:r>
    </w:p>
    <w:p w:rsidR="00EB6982" w:rsidRDefault="00EB6982"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j)</w:t>
      </w:r>
      <w:r>
        <w:tab/>
        <w:t>Fire Protection</w:t>
      </w:r>
      <w:r w:rsidR="00806C5E">
        <w:t>.</w:t>
      </w:r>
      <w:r>
        <w:t xml:space="preserve"> </w:t>
      </w:r>
      <w:r w:rsidR="00EB6982">
        <w:t xml:space="preserve"> The operator must institute fire protection measures including, but not limited to, maintaining a supply of water onsite and radio or telephone access to the nearest fire department.</w:t>
      </w:r>
    </w:p>
    <w:p w:rsidR="00EA68BF" w:rsidRDefault="00EA68BF"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k)</w:t>
      </w:r>
      <w:r>
        <w:tab/>
        <w:t>Litter Control</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1)</w:t>
      </w:r>
      <w:r>
        <w:tab/>
        <w:t xml:space="preserve">The operator </w:t>
      </w:r>
      <w:r w:rsidR="00A94D17">
        <w:t>must</w:t>
      </w:r>
      <w:r>
        <w:t xml:space="preserve"> patrol the facility daily to check for litter accumulation.  All lit</w:t>
      </w:r>
      <w:r w:rsidR="00122CCE">
        <w:t>t</w:t>
      </w:r>
      <w:r>
        <w:t xml:space="preserve">er </w:t>
      </w:r>
      <w:r w:rsidR="00A94D17">
        <w:t>must</w:t>
      </w:r>
      <w:r>
        <w:t xml:space="preserve"> be collected and placed in the fill or in a secure, covered container for later disposal.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2)</w:t>
      </w:r>
      <w:r>
        <w:tab/>
        <w:t xml:space="preserve">The facility </w:t>
      </w:r>
      <w:r w:rsidR="00A94D17">
        <w:t>must</w:t>
      </w:r>
      <w:r>
        <w:t xml:space="preserve"> not accept solid waste from vehicles that do not utilize devices such as covers or tarpaulins to control litter, unless the nature of the solid waste load is such that it cannot cause any litter during its transportation to the facility.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l)</w:t>
      </w:r>
      <w:r>
        <w:tab/>
        <w:t>Mud Tracking</w:t>
      </w:r>
      <w:r w:rsidR="00806C5E">
        <w:t>.</w:t>
      </w:r>
      <w:r w:rsidR="00D818D4">
        <w:t xml:space="preserve">  </w:t>
      </w:r>
      <w:r>
        <w:t xml:space="preserve">The facility </w:t>
      </w:r>
      <w:r w:rsidR="00A94D17">
        <w:t>must</w:t>
      </w:r>
      <w:r>
        <w:t xml:space="preserve"> implement methods, such as use of wheel washing units, to prevent tracking of mud by hauling vehicles onto public roadways.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1440" w:hanging="720"/>
      </w:pPr>
      <w:r>
        <w:t>m)</w:t>
      </w:r>
      <w:r>
        <w:tab/>
        <w:t xml:space="preserve">Liquids Restrictions for MSWLF </w:t>
      </w:r>
      <w:r w:rsidR="00806C5E">
        <w:t>Units</w:t>
      </w:r>
      <w:r>
        <w:t xml:space="preserv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1)</w:t>
      </w:r>
      <w:r>
        <w:tab/>
        <w:t>Bulk or noncontainerized liquid waste may not be placed in MSWLF units</w:t>
      </w:r>
      <w:r w:rsidR="00806C5E">
        <w:t>,</w:t>
      </w:r>
      <w:r>
        <w:t xml:space="preserve"> </w:t>
      </w:r>
      <w:r w:rsidR="00806C5E">
        <w:t>u</w:t>
      </w:r>
      <w:r>
        <w:t>nless</w:t>
      </w:r>
      <w:r w:rsidR="00A94D17">
        <w:t xml:space="preserve"> one of the following conditions is true</w:t>
      </w:r>
      <w:r>
        <w:t xml:space="preserv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A)</w:t>
      </w:r>
      <w:r>
        <w:tab/>
        <w:t xml:space="preserve">The waste is household waste other than septic waste;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B)</w:t>
      </w:r>
      <w:r>
        <w:tab/>
        <w:t>The waste is leachate or gas condensate derived from the MSWLF unit and the MSWLF unit, whether it is a new or existing MSWLF unit or lateral expansion, is designed with a composite liner and leachate collection system that complies with the requirements of Sections 811.306 through 811.309</w:t>
      </w:r>
      <w:r w:rsidR="00A94D17">
        <w:t>; or</w:t>
      </w:r>
      <w:r>
        <w:t xml:space="preserve"> </w:t>
      </w:r>
    </w:p>
    <w:p w:rsidR="00DE3E49" w:rsidRDefault="00DE3E49" w:rsidP="007C7A68">
      <w:pPr>
        <w:widowControl w:val="0"/>
        <w:autoSpaceDE w:val="0"/>
        <w:autoSpaceDN w:val="0"/>
        <w:adjustRightInd w:val="0"/>
      </w:pPr>
    </w:p>
    <w:p w:rsidR="00A94D17" w:rsidRDefault="00A94D17" w:rsidP="00A94D17">
      <w:pPr>
        <w:widowControl w:val="0"/>
        <w:autoSpaceDE w:val="0"/>
        <w:autoSpaceDN w:val="0"/>
        <w:adjustRightInd w:val="0"/>
        <w:ind w:left="2880" w:hanging="714"/>
      </w:pPr>
      <w:r>
        <w:t>C)</w:t>
      </w:r>
      <w:r>
        <w:tab/>
        <w:t>The Agency has issued an RD&amp;D permit pursuant to 35 Ill. Adm. Code 813.112(a)(2) that allows the placement of noncontainerized liquids in the landfill, and that permit is in effect.</w:t>
      </w:r>
    </w:p>
    <w:p w:rsidR="00A94D17" w:rsidRDefault="00A94D17"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lastRenderedPageBreak/>
        <w:t>2)</w:t>
      </w:r>
      <w:r>
        <w:tab/>
        <w:t xml:space="preserve">Containers holding liquid waste may not be placed in </w:t>
      </w:r>
      <w:r w:rsidR="00806C5E">
        <w:t>an</w:t>
      </w:r>
      <w:r>
        <w:t xml:space="preserve"> MSWLF unit</w:t>
      </w:r>
      <w:r w:rsidR="00A94D17">
        <w:t>,</w:t>
      </w:r>
      <w:r>
        <w:t xml:space="preserve"> unless</w:t>
      </w:r>
      <w:r w:rsidR="00A94D17">
        <w:t xml:space="preserve"> one of the following conditions is true</w:t>
      </w:r>
      <w:r>
        <w:t xml:space="preserv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A)</w:t>
      </w:r>
      <w:r>
        <w:tab/>
        <w:t xml:space="preserve">The container is a small container similar in size to that normally found in household waste;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B)</w:t>
      </w:r>
      <w:r>
        <w:tab/>
        <w:t xml:space="preserve">The container is designed to hold liquids for use other than storage; or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C)</w:t>
      </w:r>
      <w:r>
        <w:tab/>
        <w:t xml:space="preserve">The waste is household waste.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160" w:hanging="720"/>
      </w:pPr>
      <w:r>
        <w:t>3)</w:t>
      </w:r>
      <w:r>
        <w:tab/>
        <w:t>For purposes of this Section</w:t>
      </w:r>
      <w:r w:rsidR="00A94D17">
        <w:t>, the following definitions apply</w:t>
      </w:r>
      <w:r>
        <w:t xml:space="preserve">: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A)</w:t>
      </w:r>
      <w:r>
        <w:tab/>
        <w:t>"Liquid waste" means any waste material that is determined to contain "free liquids"</w:t>
      </w:r>
      <w:r w:rsidR="001A49F0">
        <w:t>,</w:t>
      </w:r>
      <w:r>
        <w:t xml:space="preserve"> as defined by Method </w:t>
      </w:r>
      <w:r w:rsidR="00E25D31">
        <w:t>9095B</w:t>
      </w:r>
      <w:r>
        <w:t xml:space="preserve"> (Paint Filter Liquid</w:t>
      </w:r>
      <w:r w:rsidR="00806C5E">
        <w:t>s</w:t>
      </w:r>
      <w:r>
        <w:t xml:space="preserve"> Test)</w:t>
      </w:r>
      <w:r w:rsidR="00901708">
        <w:t xml:space="preserve"> </w:t>
      </w:r>
      <w:r w:rsidR="00E25D31">
        <w:t>(Revision 2, November 2004</w:t>
      </w:r>
      <w:r w:rsidR="00BB673A">
        <w:t>)</w:t>
      </w:r>
      <w:r>
        <w:t>, as described in "Test Methods for Evaluating Solid Wastes, Physical/Chemical Methods"</w:t>
      </w:r>
      <w:r w:rsidR="001A49F0">
        <w:t>,</w:t>
      </w:r>
      <w:r>
        <w:t xml:space="preserve"> incorporated by reference in 35 Ill. Adm. Code 810.104. </w:t>
      </w:r>
    </w:p>
    <w:p w:rsidR="00DE3E49" w:rsidRDefault="00DE3E49" w:rsidP="007C7A68">
      <w:pPr>
        <w:widowControl w:val="0"/>
        <w:autoSpaceDE w:val="0"/>
        <w:autoSpaceDN w:val="0"/>
        <w:adjustRightInd w:val="0"/>
      </w:pPr>
    </w:p>
    <w:p w:rsidR="00D361F7" w:rsidRDefault="00D361F7" w:rsidP="00D361F7">
      <w:pPr>
        <w:widowControl w:val="0"/>
        <w:autoSpaceDE w:val="0"/>
        <w:autoSpaceDN w:val="0"/>
        <w:adjustRightInd w:val="0"/>
        <w:ind w:left="2880" w:hanging="720"/>
      </w:pPr>
      <w:r>
        <w:t>B)</w:t>
      </w:r>
      <w:r>
        <w:tab/>
        <w:t>"Gas condensate" means the liquid generated as a result of gas recovery p</w:t>
      </w:r>
      <w:bookmarkStart w:id="0" w:name="_GoBack"/>
      <w:bookmarkEnd w:id="0"/>
      <w:r>
        <w:t xml:space="preserve">rocesses at the MSWLF unit. </w:t>
      </w:r>
    </w:p>
    <w:p w:rsidR="00DE3E49" w:rsidRDefault="00DE3E49" w:rsidP="007C7A68">
      <w:pPr>
        <w:widowControl w:val="0"/>
        <w:autoSpaceDE w:val="0"/>
        <w:autoSpaceDN w:val="0"/>
        <w:adjustRightInd w:val="0"/>
      </w:pPr>
    </w:p>
    <w:p w:rsidR="00D361F7" w:rsidRDefault="00D361F7" w:rsidP="00122CCE">
      <w:pPr>
        <w:widowControl w:val="0"/>
        <w:autoSpaceDE w:val="0"/>
        <w:autoSpaceDN w:val="0"/>
        <w:adjustRightInd w:val="0"/>
        <w:ind w:left="1482" w:hanging="6"/>
      </w:pPr>
      <w:r>
        <w:tab/>
        <w:t xml:space="preserve">BOARD NOTE:  </w:t>
      </w:r>
      <w:r w:rsidR="00806C5E">
        <w:t>S</w:t>
      </w:r>
      <w:r w:rsidR="00A94D17">
        <w:t>ubsection</w:t>
      </w:r>
      <w:r w:rsidR="007055F6">
        <w:t>s</w:t>
      </w:r>
      <w:r w:rsidR="00901708">
        <w:t xml:space="preserve"> </w:t>
      </w:r>
      <w:r>
        <w:t>(m)</w:t>
      </w:r>
      <w:r w:rsidR="00A94D17">
        <w:t>(1) through (m)(3)</w:t>
      </w:r>
      <w:r w:rsidR="004823C5">
        <w:t xml:space="preserve"> </w:t>
      </w:r>
      <w:r w:rsidR="00806C5E">
        <w:t>are</w:t>
      </w:r>
      <w:r w:rsidR="00A94D17">
        <w:t xml:space="preserve"> </w:t>
      </w:r>
      <w:r>
        <w:t>derived from 40 CFR 258.28</w:t>
      </w:r>
      <w:r w:rsidR="004823C5">
        <w:t>(</w:t>
      </w:r>
      <w:r w:rsidR="001A49F0">
        <w:t>2017</w:t>
      </w:r>
      <w:r w:rsidR="004823C5">
        <w:t>)</w:t>
      </w:r>
      <w:r w:rsidR="00806C5E">
        <w:t>.</w:t>
      </w:r>
      <w:r w:rsidR="00A94D17">
        <w:t xml:space="preserve"> Subsection (m)(1)(C) relating to RD&amp;D permits is derived from 40 CFR 258.4(a)(2)</w:t>
      </w:r>
      <w:r w:rsidR="00573475">
        <w:t xml:space="preserve"> </w:t>
      </w:r>
      <w:r w:rsidR="004823C5">
        <w:t>(</w:t>
      </w:r>
      <w:r w:rsidR="001A49F0">
        <w:t>2017</w:t>
      </w:r>
      <w:r w:rsidR="004823C5">
        <w:t>)</w:t>
      </w:r>
      <w:r w:rsidR="00A94D17">
        <w:t>.</w:t>
      </w:r>
      <w:r>
        <w:t xml:space="preserve"> </w:t>
      </w:r>
    </w:p>
    <w:p w:rsidR="00E25D31" w:rsidRDefault="00E25D31" w:rsidP="00E25D31">
      <w:pPr>
        <w:widowControl w:val="0"/>
        <w:autoSpaceDE w:val="0"/>
        <w:autoSpaceDN w:val="0"/>
        <w:adjustRightInd w:val="0"/>
      </w:pPr>
    </w:p>
    <w:p w:rsidR="00D818D4" w:rsidRPr="00D55B37" w:rsidRDefault="001A49F0">
      <w:pPr>
        <w:pStyle w:val="JCARSourceNote"/>
        <w:ind w:left="720"/>
      </w:pPr>
      <w:r>
        <w:t xml:space="preserve">(Source:  Amended at 42 Ill. Reg. </w:t>
      </w:r>
      <w:r w:rsidR="00553318">
        <w:t>21330</w:t>
      </w:r>
      <w:r>
        <w:t xml:space="preserve">, effective </w:t>
      </w:r>
      <w:r w:rsidR="00C11219">
        <w:t>November 19, 2018</w:t>
      </w:r>
      <w:r>
        <w:t>)</w:t>
      </w:r>
    </w:p>
    <w:sectPr w:rsidR="00D818D4" w:rsidRPr="00D55B37" w:rsidSect="00D361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1F7"/>
    <w:rsid w:val="00106AEC"/>
    <w:rsid w:val="00122CCE"/>
    <w:rsid w:val="0014118B"/>
    <w:rsid w:val="001A49F0"/>
    <w:rsid w:val="002643EF"/>
    <w:rsid w:val="00282204"/>
    <w:rsid w:val="0043798B"/>
    <w:rsid w:val="004464CA"/>
    <w:rsid w:val="004823C5"/>
    <w:rsid w:val="0049196C"/>
    <w:rsid w:val="0051300C"/>
    <w:rsid w:val="00553318"/>
    <w:rsid w:val="00573475"/>
    <w:rsid w:val="005B6093"/>
    <w:rsid w:val="005C3366"/>
    <w:rsid w:val="00632655"/>
    <w:rsid w:val="00661C09"/>
    <w:rsid w:val="007055F6"/>
    <w:rsid w:val="007C7A68"/>
    <w:rsid w:val="00806C5E"/>
    <w:rsid w:val="0081195D"/>
    <w:rsid w:val="008B7FD4"/>
    <w:rsid w:val="008E6622"/>
    <w:rsid w:val="00901708"/>
    <w:rsid w:val="009E1741"/>
    <w:rsid w:val="00A40593"/>
    <w:rsid w:val="00A94D17"/>
    <w:rsid w:val="00AD4A3B"/>
    <w:rsid w:val="00B01B1F"/>
    <w:rsid w:val="00BB673A"/>
    <w:rsid w:val="00C11219"/>
    <w:rsid w:val="00C31BEA"/>
    <w:rsid w:val="00C34F89"/>
    <w:rsid w:val="00D343F7"/>
    <w:rsid w:val="00D361F7"/>
    <w:rsid w:val="00D818D4"/>
    <w:rsid w:val="00DE3E49"/>
    <w:rsid w:val="00DE46DC"/>
    <w:rsid w:val="00E25D31"/>
    <w:rsid w:val="00EA68BF"/>
    <w:rsid w:val="00EB6982"/>
    <w:rsid w:val="00F21B87"/>
    <w:rsid w:val="00F6496C"/>
    <w:rsid w:val="00FB5473"/>
    <w:rsid w:val="00FD0FA2"/>
    <w:rsid w:val="00FE0439"/>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A78114-1245-4468-8527-7468B18C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Marines Debra L.</cp:lastModifiedBy>
  <cp:revision>6</cp:revision>
  <dcterms:created xsi:type="dcterms:W3CDTF">2018-11-20T22:48:00Z</dcterms:created>
  <dcterms:modified xsi:type="dcterms:W3CDTF">2019-01-04T18:32:00Z</dcterms:modified>
</cp:coreProperties>
</file>