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69D" w:rsidRDefault="007E469D" w:rsidP="007E469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C6439" w:rsidRDefault="007E469D">
      <w:pPr>
        <w:pStyle w:val="JCARMainSourceNote"/>
      </w:pPr>
      <w:r>
        <w:t>SOURCE:  Adopted in R97-11 at 21 Ill. Reg. 7889, effective July 1, 1997; amended in R98-27 at 22 Ill. Reg. 19580, effective October 26, 1998; amended in R01-27 and R01-29 at 26 Ill. Reg. 7197, effective April 25, 2002</w:t>
      </w:r>
      <w:r w:rsidR="004C6439">
        <w:t>; amended in R03-20 at 2</w:t>
      </w:r>
      <w:r w:rsidR="00D00658">
        <w:t>8</w:t>
      </w:r>
      <w:r w:rsidR="004C6439">
        <w:t xml:space="preserve"> Ill. Reg. </w:t>
      </w:r>
      <w:r w:rsidR="00F5298D">
        <w:t>3870</w:t>
      </w:r>
      <w:r w:rsidR="004C6439">
        <w:t xml:space="preserve">, effective </w:t>
      </w:r>
      <w:r w:rsidR="00F5298D">
        <w:t>February 17, 2003</w:t>
      </w:r>
      <w:r w:rsidR="004C6439">
        <w:t>.</w:t>
      </w:r>
    </w:p>
    <w:sectPr w:rsidR="004C6439" w:rsidSect="007E469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469D"/>
    <w:rsid w:val="00317A68"/>
    <w:rsid w:val="004C6439"/>
    <w:rsid w:val="005C3366"/>
    <w:rsid w:val="007E469D"/>
    <w:rsid w:val="00AC7C51"/>
    <w:rsid w:val="00B91A9B"/>
    <w:rsid w:val="00D00658"/>
    <w:rsid w:val="00F5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4C64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4C64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in R97-11 at 21 Ill</vt:lpstr>
    </vt:vector>
  </TitlesOfParts>
  <Company>State of Illinois</Company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in R97-11 at 21 Ill</dc:title>
  <dc:subject/>
  <dc:creator>Illinois General Assembly</dc:creator>
  <cp:keywords/>
  <dc:description/>
  <cp:lastModifiedBy>Roberts, John</cp:lastModifiedBy>
  <cp:revision>3</cp:revision>
  <dcterms:created xsi:type="dcterms:W3CDTF">2012-06-21T22:08:00Z</dcterms:created>
  <dcterms:modified xsi:type="dcterms:W3CDTF">2012-06-21T22:08:00Z</dcterms:modified>
</cp:coreProperties>
</file>